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BEF3A6" w14:textId="5BE48D36" w:rsidR="00C8574B" w:rsidRPr="005339AD" w:rsidRDefault="00C8574B" w:rsidP="00C8574B">
      <w:pPr>
        <w:pStyle w:val="MainTitle"/>
        <w:spacing w:line="276" w:lineRule="auto"/>
        <w:jc w:val="left"/>
        <w:rPr>
          <w:color w:val="auto"/>
          <w:sz w:val="28"/>
          <w:szCs w:val="28"/>
        </w:rPr>
      </w:pPr>
      <w:r w:rsidRPr="005339AD">
        <w:rPr>
          <w:b w:val="0"/>
          <w:color w:val="auto"/>
          <w:sz w:val="28"/>
          <w:szCs w:val="28"/>
        </w:rPr>
        <w:t xml:space="preserve">УДК </w:t>
      </w:r>
      <w:r w:rsidR="005A33CA" w:rsidRPr="005339AD">
        <w:rPr>
          <w:b w:val="0"/>
          <w:color w:val="auto"/>
          <w:sz w:val="28"/>
          <w:szCs w:val="28"/>
        </w:rPr>
        <w:t>6</w:t>
      </w:r>
      <w:r w:rsidR="00AF2E39" w:rsidRPr="005339AD">
        <w:rPr>
          <w:b w:val="0"/>
          <w:color w:val="auto"/>
          <w:sz w:val="28"/>
          <w:szCs w:val="28"/>
        </w:rPr>
        <w:t>81.03</w:t>
      </w:r>
    </w:p>
    <w:p w14:paraId="02956C10" w14:textId="5826FAF2" w:rsidR="00FA0196" w:rsidRPr="005339AD" w:rsidRDefault="00F834D4" w:rsidP="007C4F81">
      <w:pPr>
        <w:pStyle w:val="MainTitle"/>
        <w:tabs>
          <w:tab w:val="clear" w:pos="198"/>
          <w:tab w:val="left" w:pos="0"/>
        </w:tabs>
        <w:spacing w:line="276" w:lineRule="auto"/>
        <w:rPr>
          <w:b w:val="0"/>
          <w:i/>
          <w:color w:val="auto"/>
          <w:szCs w:val="20"/>
        </w:rPr>
      </w:pPr>
      <w:r w:rsidRPr="005339AD">
        <w:rPr>
          <w:color w:val="auto"/>
          <w:sz w:val="28"/>
          <w:szCs w:val="28"/>
        </w:rPr>
        <w:t>Процессные аспекты интероперабельности интегрированных систем управления</w:t>
      </w:r>
    </w:p>
    <w:p w14:paraId="439BCC09" w14:textId="3C489320" w:rsidR="004E5440" w:rsidRPr="005339AD" w:rsidRDefault="00F834D4" w:rsidP="00477656">
      <w:pPr>
        <w:pStyle w:val="UniversityName"/>
        <w:spacing w:line="360" w:lineRule="auto"/>
        <w:rPr>
          <w:b/>
          <w:i w:val="0"/>
          <w:color w:val="auto"/>
          <w:sz w:val="24"/>
          <w:szCs w:val="24"/>
          <w:lang w:val="ru-RU"/>
        </w:rPr>
      </w:pPr>
      <w:r w:rsidRPr="005339AD">
        <w:rPr>
          <w:b/>
          <w:i w:val="0"/>
          <w:color w:val="auto"/>
          <w:sz w:val="24"/>
          <w:szCs w:val="24"/>
          <w:lang w:val="ru-RU"/>
        </w:rPr>
        <w:t>Козлов С.В.</w:t>
      </w:r>
    </w:p>
    <w:p w14:paraId="4AEF418C" w14:textId="23435D07" w:rsidR="00691AB7" w:rsidRPr="005339AD" w:rsidRDefault="00EB2AEA" w:rsidP="00E93109">
      <w:pPr>
        <w:pStyle w:val="UniversityName"/>
        <w:tabs>
          <w:tab w:val="clear" w:pos="198"/>
          <w:tab w:val="left" w:pos="170"/>
        </w:tabs>
        <w:jc w:val="both"/>
        <w:rPr>
          <w:color w:val="auto"/>
          <w:sz w:val="20"/>
          <w:szCs w:val="20"/>
          <w:lang w:val="ru-RU"/>
        </w:rPr>
      </w:pPr>
      <w:r w:rsidRPr="005339AD">
        <w:rPr>
          <w:color w:val="auto"/>
          <w:sz w:val="20"/>
          <w:szCs w:val="20"/>
          <w:lang w:val="ru-RU"/>
        </w:rPr>
        <w:t xml:space="preserve">Федеральное государственное учреждение </w:t>
      </w:r>
      <w:r w:rsidR="00F834D4" w:rsidRPr="005339AD">
        <w:rPr>
          <w:color w:val="auto"/>
          <w:sz w:val="20"/>
          <w:szCs w:val="20"/>
          <w:lang w:val="ru-RU"/>
        </w:rPr>
        <w:t>«Федеральный исследовательский центр «Информатика и управление»</w:t>
      </w:r>
      <w:r w:rsidR="00DD3169" w:rsidRPr="005339AD">
        <w:rPr>
          <w:color w:val="auto"/>
          <w:sz w:val="20"/>
          <w:szCs w:val="20"/>
          <w:lang w:val="ru-RU"/>
        </w:rPr>
        <w:t xml:space="preserve"> </w:t>
      </w:r>
      <w:r w:rsidR="00F834D4" w:rsidRPr="005339AD">
        <w:rPr>
          <w:color w:val="auto"/>
          <w:sz w:val="20"/>
          <w:szCs w:val="20"/>
          <w:lang w:val="ru-RU"/>
        </w:rPr>
        <w:t>Российской академии наук</w:t>
      </w:r>
      <w:r w:rsidRPr="005339AD">
        <w:rPr>
          <w:color w:val="auto"/>
          <w:sz w:val="20"/>
          <w:szCs w:val="20"/>
          <w:lang w:val="ru-RU"/>
        </w:rPr>
        <w:t>» (</w:t>
      </w:r>
      <w:r w:rsidR="00F834D4" w:rsidRPr="005339AD">
        <w:rPr>
          <w:color w:val="auto"/>
          <w:sz w:val="20"/>
          <w:szCs w:val="20"/>
          <w:lang w:val="ru-RU"/>
        </w:rPr>
        <w:t>ФИЦ ИУ РАН</w:t>
      </w:r>
      <w:r w:rsidRPr="005339AD">
        <w:rPr>
          <w:color w:val="auto"/>
          <w:sz w:val="20"/>
          <w:szCs w:val="20"/>
          <w:lang w:val="ru-RU"/>
        </w:rPr>
        <w:t>), 119</w:t>
      </w:r>
      <w:r w:rsidR="00F834D4" w:rsidRPr="005339AD">
        <w:rPr>
          <w:color w:val="auto"/>
          <w:sz w:val="20"/>
          <w:szCs w:val="20"/>
          <w:lang w:val="ru-RU"/>
        </w:rPr>
        <w:t>333</w:t>
      </w:r>
      <w:r w:rsidRPr="005339AD">
        <w:rPr>
          <w:color w:val="auto"/>
          <w:sz w:val="20"/>
          <w:szCs w:val="20"/>
          <w:lang w:val="ru-RU"/>
        </w:rPr>
        <w:t>, Россия, г. Москва,</w:t>
      </w:r>
      <w:r w:rsidR="005339AD" w:rsidRPr="005339AD">
        <w:rPr>
          <w:color w:val="auto"/>
          <w:sz w:val="20"/>
          <w:szCs w:val="20"/>
          <w:lang w:val="ru-RU"/>
        </w:rPr>
        <w:t xml:space="preserve"> </w:t>
      </w:r>
      <w:r w:rsidR="00F834D4" w:rsidRPr="005339AD">
        <w:rPr>
          <w:color w:val="auto"/>
          <w:sz w:val="20"/>
          <w:szCs w:val="20"/>
          <w:lang w:val="ru-RU"/>
        </w:rPr>
        <w:t>ул. Вавилова</w:t>
      </w:r>
      <w:r w:rsidRPr="005339AD">
        <w:rPr>
          <w:color w:val="auto"/>
          <w:sz w:val="20"/>
          <w:szCs w:val="20"/>
          <w:lang w:val="ru-RU"/>
        </w:rPr>
        <w:t xml:space="preserve">, </w:t>
      </w:r>
      <w:r w:rsidR="00F834D4" w:rsidRPr="005339AD">
        <w:rPr>
          <w:color w:val="auto"/>
          <w:sz w:val="20"/>
          <w:szCs w:val="20"/>
          <w:lang w:val="ru-RU"/>
        </w:rPr>
        <w:t>44</w:t>
      </w:r>
      <w:r w:rsidRPr="005339AD">
        <w:rPr>
          <w:color w:val="auto"/>
          <w:sz w:val="20"/>
          <w:szCs w:val="20"/>
          <w:lang w:val="ru-RU"/>
        </w:rPr>
        <w:t>,</w:t>
      </w:r>
      <w:r w:rsidR="00F834D4" w:rsidRPr="005339AD">
        <w:rPr>
          <w:color w:val="auto"/>
          <w:sz w:val="20"/>
          <w:szCs w:val="20"/>
          <w:lang w:val="ru-RU"/>
        </w:rPr>
        <w:t xml:space="preserve"> корп. 2</w:t>
      </w:r>
      <w:r w:rsidR="005339AD" w:rsidRPr="005339AD">
        <w:rPr>
          <w:color w:val="auto"/>
          <w:sz w:val="20"/>
          <w:szCs w:val="20"/>
          <w:lang w:val="ru-RU"/>
        </w:rPr>
        <w:t xml:space="preserve"> </w:t>
      </w:r>
      <w:r w:rsidRPr="005339AD">
        <w:rPr>
          <w:color w:val="auto"/>
          <w:sz w:val="20"/>
          <w:szCs w:val="20"/>
        </w:rPr>
        <w:t>e</w:t>
      </w:r>
      <w:r w:rsidRPr="005339AD">
        <w:rPr>
          <w:color w:val="auto"/>
          <w:sz w:val="20"/>
          <w:szCs w:val="20"/>
          <w:lang w:val="ru-RU"/>
        </w:rPr>
        <w:t>-</w:t>
      </w:r>
      <w:r w:rsidRPr="005339AD">
        <w:rPr>
          <w:color w:val="auto"/>
          <w:sz w:val="20"/>
          <w:szCs w:val="20"/>
        </w:rPr>
        <w:t>mail</w:t>
      </w:r>
      <w:r w:rsidRPr="005339AD">
        <w:rPr>
          <w:color w:val="auto"/>
          <w:sz w:val="20"/>
          <w:szCs w:val="20"/>
          <w:lang w:val="ru-RU"/>
        </w:rPr>
        <w:t xml:space="preserve">: </w:t>
      </w:r>
      <w:hyperlink r:id="rId11" w:history="1">
        <w:r w:rsidR="00890A84" w:rsidRPr="005339AD">
          <w:rPr>
            <w:rStyle w:val="a6"/>
            <w:color w:val="auto"/>
            <w:sz w:val="20"/>
            <w:szCs w:val="20"/>
            <w:u w:val="none"/>
          </w:rPr>
          <w:t>sv</w:t>
        </w:r>
        <w:r w:rsidR="00890A84" w:rsidRPr="005339AD">
          <w:rPr>
            <w:rStyle w:val="a6"/>
            <w:color w:val="auto"/>
            <w:sz w:val="20"/>
            <w:szCs w:val="20"/>
            <w:u w:val="none"/>
            <w:lang w:val="ru-RU"/>
          </w:rPr>
          <w:t>_</w:t>
        </w:r>
        <w:r w:rsidR="00890A84" w:rsidRPr="005339AD">
          <w:rPr>
            <w:rStyle w:val="a6"/>
            <w:color w:val="auto"/>
            <w:sz w:val="20"/>
            <w:szCs w:val="20"/>
            <w:u w:val="none"/>
          </w:rPr>
          <w:t>kozlov</w:t>
        </w:r>
        <w:r w:rsidR="00890A84" w:rsidRPr="005339AD">
          <w:rPr>
            <w:rStyle w:val="a6"/>
            <w:color w:val="auto"/>
            <w:sz w:val="20"/>
            <w:szCs w:val="20"/>
            <w:u w:val="none"/>
            <w:lang w:val="ru-RU"/>
          </w:rPr>
          <w:t>@</w:t>
        </w:r>
        <w:r w:rsidR="00890A84" w:rsidRPr="005339AD">
          <w:rPr>
            <w:rStyle w:val="a6"/>
            <w:color w:val="auto"/>
            <w:sz w:val="20"/>
            <w:szCs w:val="20"/>
            <w:u w:val="none"/>
          </w:rPr>
          <w:t>mail</w:t>
        </w:r>
        <w:r w:rsidR="00890A84" w:rsidRPr="005339AD">
          <w:rPr>
            <w:rStyle w:val="a6"/>
            <w:color w:val="auto"/>
            <w:sz w:val="20"/>
            <w:szCs w:val="20"/>
            <w:u w:val="none"/>
            <w:lang w:val="ru-RU"/>
          </w:rPr>
          <w:t>.</w:t>
        </w:r>
        <w:r w:rsidR="00890A84" w:rsidRPr="005339AD">
          <w:rPr>
            <w:rStyle w:val="a6"/>
            <w:color w:val="auto"/>
            <w:sz w:val="20"/>
            <w:szCs w:val="20"/>
            <w:u w:val="none"/>
          </w:rPr>
          <w:t>ru</w:t>
        </w:r>
      </w:hyperlink>
    </w:p>
    <w:p w14:paraId="4E7CB481" w14:textId="1F7A0C6F" w:rsidR="0094160D" w:rsidRPr="00DA2195" w:rsidRDefault="0094741F" w:rsidP="00DA2195">
      <w:pPr>
        <w:pStyle w:val="MainTitle"/>
        <w:pBdr>
          <w:top w:val="single" w:sz="12" w:space="1" w:color="auto"/>
          <w:bottom w:val="single" w:sz="12" w:space="1" w:color="auto"/>
        </w:pBdr>
        <w:tabs>
          <w:tab w:val="clear" w:pos="198"/>
          <w:tab w:val="left" w:pos="0"/>
        </w:tabs>
        <w:jc w:val="both"/>
        <w:rPr>
          <w:i/>
          <w:caps w:val="0"/>
          <w:color w:val="auto"/>
          <w:szCs w:val="20"/>
        </w:rPr>
      </w:pPr>
      <w:r w:rsidRPr="005339AD">
        <w:rPr>
          <w:caps w:val="0"/>
          <w:color w:val="auto"/>
          <w:szCs w:val="20"/>
        </w:rPr>
        <w:t>Проблема создания и развития интегрированных систем управления во многом определяется сложным характером обеспечения организационного</w:t>
      </w:r>
      <w:r w:rsidR="00811A82" w:rsidRPr="005339AD">
        <w:rPr>
          <w:caps w:val="0"/>
          <w:color w:val="auto"/>
          <w:szCs w:val="20"/>
        </w:rPr>
        <w:t xml:space="preserve"> и </w:t>
      </w:r>
      <w:r w:rsidRPr="005339AD">
        <w:rPr>
          <w:caps w:val="0"/>
          <w:color w:val="auto"/>
          <w:szCs w:val="20"/>
        </w:rPr>
        <w:t xml:space="preserve">технологического единства </w:t>
      </w:r>
      <w:r w:rsidR="004A3B0F" w:rsidRPr="005339AD">
        <w:rPr>
          <w:caps w:val="0"/>
          <w:color w:val="auto"/>
          <w:szCs w:val="20"/>
        </w:rPr>
        <w:t>разнородных функциональных подсистем</w:t>
      </w:r>
      <w:r w:rsidR="00811A82" w:rsidRPr="005339AD">
        <w:rPr>
          <w:caps w:val="0"/>
          <w:color w:val="auto"/>
          <w:szCs w:val="20"/>
        </w:rPr>
        <w:t xml:space="preserve"> на основе принципов и</w:t>
      </w:r>
      <w:r w:rsidR="009D3589" w:rsidRPr="005339AD">
        <w:rPr>
          <w:caps w:val="0"/>
          <w:color w:val="auto"/>
          <w:szCs w:val="20"/>
        </w:rPr>
        <w:t>нтероперабельности</w:t>
      </w:r>
      <w:r w:rsidR="00FE5FE9" w:rsidRPr="005339AD">
        <w:rPr>
          <w:caps w:val="0"/>
          <w:color w:val="auto"/>
          <w:szCs w:val="20"/>
        </w:rPr>
        <w:t>, реализуемых на базе профилей стандартов.</w:t>
      </w:r>
      <w:r w:rsidR="00811A82" w:rsidRPr="005339AD">
        <w:rPr>
          <w:caps w:val="0"/>
          <w:color w:val="auto"/>
          <w:szCs w:val="20"/>
        </w:rPr>
        <w:t xml:space="preserve"> </w:t>
      </w:r>
      <w:r w:rsidR="00FE5FE9" w:rsidRPr="005339AD">
        <w:rPr>
          <w:caps w:val="0"/>
          <w:color w:val="auto"/>
          <w:szCs w:val="20"/>
        </w:rPr>
        <w:t xml:space="preserve">Функциональные подходы к интеграции систем имеют ограниченные возможности по созданию «бесшовных» интегрированных систем. </w:t>
      </w:r>
      <w:r w:rsidR="00811A82" w:rsidRPr="005339AD">
        <w:rPr>
          <w:caps w:val="0"/>
          <w:color w:val="auto"/>
          <w:szCs w:val="20"/>
        </w:rPr>
        <w:t xml:space="preserve">Рассматриваются процессные аспекты </w:t>
      </w:r>
      <w:r w:rsidR="00FE5FE9" w:rsidRPr="005339AD">
        <w:rPr>
          <w:caps w:val="0"/>
          <w:color w:val="auto"/>
          <w:szCs w:val="20"/>
        </w:rPr>
        <w:t xml:space="preserve">интероперабельности </w:t>
      </w:r>
      <w:r w:rsidR="00811A82" w:rsidRPr="005339AD">
        <w:rPr>
          <w:caps w:val="0"/>
          <w:color w:val="auto"/>
          <w:szCs w:val="20"/>
        </w:rPr>
        <w:t xml:space="preserve">с учетом декомпозиции основного процесса </w:t>
      </w:r>
      <w:r w:rsidR="00FE5FE9" w:rsidRPr="005339AD">
        <w:rPr>
          <w:caps w:val="0"/>
          <w:color w:val="auto"/>
          <w:szCs w:val="20"/>
        </w:rPr>
        <w:t xml:space="preserve">в их жизненном цикле </w:t>
      </w:r>
      <w:r w:rsidR="00811A82" w:rsidRPr="005339AD">
        <w:rPr>
          <w:caps w:val="0"/>
          <w:color w:val="auto"/>
          <w:szCs w:val="20"/>
        </w:rPr>
        <w:t xml:space="preserve">с выделением организационных. организационно-технических и технико-технологических процессов, определяющих особенности </w:t>
      </w:r>
      <w:r w:rsidR="00FE5FE9" w:rsidRPr="005339AD">
        <w:rPr>
          <w:caps w:val="0"/>
          <w:color w:val="auto"/>
          <w:szCs w:val="20"/>
        </w:rPr>
        <w:t xml:space="preserve">их </w:t>
      </w:r>
      <w:r w:rsidR="00811A82" w:rsidRPr="005339AD">
        <w:rPr>
          <w:caps w:val="0"/>
          <w:color w:val="auto"/>
          <w:szCs w:val="20"/>
        </w:rPr>
        <w:t>создания</w:t>
      </w:r>
      <w:r w:rsidR="00FE5FE9" w:rsidRPr="005339AD">
        <w:rPr>
          <w:caps w:val="0"/>
          <w:color w:val="auto"/>
          <w:szCs w:val="20"/>
        </w:rPr>
        <w:t>.</w:t>
      </w:r>
    </w:p>
    <w:p w14:paraId="4B106DC7" w14:textId="2F1F01AE" w:rsidR="007842A4" w:rsidRPr="005339AD" w:rsidRDefault="0094160D" w:rsidP="00E93109">
      <w:pPr>
        <w:pStyle w:val="035"/>
        <w:spacing w:line="240" w:lineRule="auto"/>
        <w:ind w:firstLine="0"/>
        <w:rPr>
          <w:color w:val="auto"/>
          <w:sz w:val="20"/>
        </w:rPr>
      </w:pPr>
      <w:r w:rsidRPr="005339AD">
        <w:rPr>
          <w:color w:val="auto"/>
          <w:sz w:val="20"/>
        </w:rPr>
        <w:t xml:space="preserve">Ключевые слова: </w:t>
      </w:r>
      <w:r w:rsidR="00FE5FE9" w:rsidRPr="005339AD">
        <w:rPr>
          <w:color w:val="auto"/>
          <w:sz w:val="20"/>
        </w:rPr>
        <w:t>функциональная интеграция систем, интероперабельность, процессная основа, организационные. организационно-технические, технико-технологические процессы</w:t>
      </w:r>
    </w:p>
    <w:p w14:paraId="31559350" w14:textId="77777777" w:rsidR="0094160D" w:rsidRPr="005339AD" w:rsidRDefault="0094160D" w:rsidP="0094160D">
      <w:pPr>
        <w:pStyle w:val="035"/>
        <w:spacing w:line="276" w:lineRule="auto"/>
        <w:ind w:firstLine="0"/>
        <w:rPr>
          <w:color w:val="auto"/>
          <w:sz w:val="20"/>
        </w:rPr>
      </w:pPr>
    </w:p>
    <w:p w14:paraId="2A16C1DA" w14:textId="77777777" w:rsidR="005F7900" w:rsidRPr="00DA2195" w:rsidRDefault="00FE5FE9" w:rsidP="005339AD">
      <w:pPr>
        <w:pStyle w:val="MainTitle"/>
        <w:tabs>
          <w:tab w:val="clear" w:pos="198"/>
          <w:tab w:val="left" w:pos="0"/>
        </w:tabs>
        <w:spacing w:line="276" w:lineRule="auto"/>
        <w:rPr>
          <w:color w:val="auto"/>
          <w:sz w:val="28"/>
          <w:szCs w:val="28"/>
          <w:lang w:val="en-US"/>
        </w:rPr>
      </w:pPr>
      <w:r w:rsidRPr="00DA2195">
        <w:rPr>
          <w:color w:val="auto"/>
          <w:sz w:val="28"/>
          <w:szCs w:val="28"/>
          <w:lang w:val="en-US"/>
        </w:rPr>
        <w:t>PROCESS ASPECTS OF INTEROPERABILITY INTEGRATED CONTROL SYSTEMS</w:t>
      </w:r>
    </w:p>
    <w:p w14:paraId="2AFEB10D" w14:textId="19D04E02" w:rsidR="0094160D" w:rsidRPr="005339AD" w:rsidRDefault="005F7900" w:rsidP="005339AD">
      <w:pPr>
        <w:pStyle w:val="UniversityName"/>
        <w:spacing w:line="360" w:lineRule="auto"/>
        <w:rPr>
          <w:b/>
          <w:i w:val="0"/>
          <w:color w:val="auto"/>
          <w:sz w:val="24"/>
          <w:szCs w:val="24"/>
        </w:rPr>
      </w:pPr>
      <w:r w:rsidRPr="005339AD">
        <w:rPr>
          <w:b/>
          <w:i w:val="0"/>
          <w:color w:val="auto"/>
          <w:sz w:val="24"/>
          <w:szCs w:val="24"/>
        </w:rPr>
        <w:t>Kozlov S.V.</w:t>
      </w:r>
    </w:p>
    <w:p w14:paraId="57E48E60" w14:textId="60A82CE0" w:rsidR="00AF2E39" w:rsidRPr="00DA2195" w:rsidRDefault="00AF2E39" w:rsidP="00DA2195">
      <w:pPr>
        <w:pStyle w:val="UniversityName"/>
        <w:tabs>
          <w:tab w:val="clear" w:pos="198"/>
          <w:tab w:val="left" w:pos="170"/>
        </w:tabs>
        <w:jc w:val="both"/>
        <w:rPr>
          <w:color w:val="auto"/>
          <w:sz w:val="20"/>
          <w:szCs w:val="20"/>
        </w:rPr>
      </w:pPr>
      <w:r w:rsidRPr="00DA2195">
        <w:rPr>
          <w:color w:val="auto"/>
          <w:sz w:val="20"/>
          <w:szCs w:val="20"/>
        </w:rPr>
        <w:t>Federal State Institution «</w:t>
      </w:r>
      <w:r w:rsidR="00932B0A" w:rsidRPr="00DA2195">
        <w:rPr>
          <w:color w:val="auto"/>
          <w:sz w:val="20"/>
          <w:szCs w:val="20"/>
        </w:rPr>
        <w:t xml:space="preserve">Federal Research Center </w:t>
      </w:r>
      <w:r w:rsidRPr="00DA2195">
        <w:rPr>
          <w:color w:val="auto"/>
          <w:sz w:val="20"/>
          <w:szCs w:val="20"/>
        </w:rPr>
        <w:t>«</w:t>
      </w:r>
      <w:r w:rsidR="00932B0A" w:rsidRPr="00DA2195">
        <w:rPr>
          <w:color w:val="auto"/>
          <w:sz w:val="20"/>
          <w:szCs w:val="20"/>
        </w:rPr>
        <w:t>Computer Science and Control</w:t>
      </w:r>
      <w:r w:rsidRPr="00DA2195">
        <w:rPr>
          <w:color w:val="auto"/>
          <w:sz w:val="20"/>
          <w:szCs w:val="20"/>
        </w:rPr>
        <w:t xml:space="preserve">» </w:t>
      </w:r>
      <w:r w:rsidR="00932B0A" w:rsidRPr="00DA2195">
        <w:rPr>
          <w:color w:val="auto"/>
          <w:sz w:val="20"/>
          <w:szCs w:val="20"/>
        </w:rPr>
        <w:t>Russian Academy of Sciences</w:t>
      </w:r>
      <w:r w:rsidRPr="00DA2195">
        <w:rPr>
          <w:color w:val="auto"/>
          <w:sz w:val="20"/>
          <w:szCs w:val="20"/>
        </w:rPr>
        <w:t xml:space="preserve">» (FRC CSC RAS), 119333, Russia, </w:t>
      </w:r>
      <w:r w:rsidR="00932B0A" w:rsidRPr="00DA2195">
        <w:rPr>
          <w:color w:val="auto"/>
          <w:sz w:val="20"/>
          <w:szCs w:val="20"/>
        </w:rPr>
        <w:t xml:space="preserve">Moscow, </w:t>
      </w:r>
      <w:r w:rsidRPr="00DA2195">
        <w:rPr>
          <w:color w:val="auto"/>
          <w:sz w:val="20"/>
          <w:szCs w:val="20"/>
        </w:rPr>
        <w:t xml:space="preserve">Vavilova str., 44/2 e-mail: </w:t>
      </w:r>
      <w:hyperlink r:id="rId12" w:history="1">
        <w:r w:rsidRPr="00DA2195">
          <w:rPr>
            <w:sz w:val="20"/>
            <w:szCs w:val="20"/>
          </w:rPr>
          <w:t>sv_kozlov@mail.ru</w:t>
        </w:r>
      </w:hyperlink>
    </w:p>
    <w:p w14:paraId="55CECA9E" w14:textId="44A73D9C" w:rsidR="00E93109" w:rsidRPr="00DA2195" w:rsidRDefault="000A0043" w:rsidP="00DA2195">
      <w:pPr>
        <w:pStyle w:val="035"/>
        <w:pBdr>
          <w:top w:val="single" w:sz="12" w:space="1" w:color="auto"/>
          <w:bottom w:val="single" w:sz="12" w:space="1" w:color="auto"/>
        </w:pBdr>
        <w:spacing w:after="240" w:line="240" w:lineRule="auto"/>
        <w:ind w:firstLine="0"/>
        <w:rPr>
          <w:b/>
          <w:color w:val="auto"/>
          <w:sz w:val="20"/>
          <w:lang w:val="en-US"/>
        </w:rPr>
      </w:pPr>
      <w:r w:rsidRPr="005339AD">
        <w:rPr>
          <w:b/>
          <w:color w:val="auto"/>
          <w:sz w:val="20"/>
          <w:lang w:val="en-US"/>
        </w:rPr>
        <w:t>The problem of creating and developing integrated management systems is largely determined by the complex nature of ensuring the organizational and technological unity of heterogeneous functional subsystems based on the principles of interoperability implemented on the basis of standards profiles. Functional approaches to the integration of systems have limited opportunities to create "seamless" integrated systems. The process aspects of interoperability are considered taking into account the decomposition of the main process in their life cycle, with organizational ones highlighted. organizational-technical and technical-technological processes that determine the features of their creation.</w:t>
      </w:r>
    </w:p>
    <w:p w14:paraId="6EAF9B52" w14:textId="159BA278" w:rsidR="0094160D" w:rsidRPr="005339AD" w:rsidRDefault="00E93109" w:rsidP="000A0043">
      <w:pPr>
        <w:pStyle w:val="035"/>
        <w:spacing w:line="240" w:lineRule="auto"/>
        <w:ind w:firstLine="0"/>
        <w:rPr>
          <w:color w:val="auto"/>
          <w:sz w:val="20"/>
          <w:lang w:val="en-US"/>
        </w:rPr>
      </w:pPr>
      <w:r w:rsidRPr="005339AD">
        <w:rPr>
          <w:color w:val="auto"/>
          <w:sz w:val="20"/>
          <w:lang w:val="en-US"/>
        </w:rPr>
        <w:t xml:space="preserve">Key words: </w:t>
      </w:r>
      <w:r w:rsidR="000A0043" w:rsidRPr="005339AD">
        <w:rPr>
          <w:color w:val="auto"/>
          <w:sz w:val="20"/>
          <w:lang w:val="en-US"/>
        </w:rPr>
        <w:t>functional integration of systems, interoperability, process basis, organizational, organizational and technical, technical and technological processes</w:t>
      </w:r>
    </w:p>
    <w:p w14:paraId="73CC61B7" w14:textId="08C5421A" w:rsidR="00E93109" w:rsidRPr="005339AD" w:rsidRDefault="00E93109" w:rsidP="00E93109">
      <w:pPr>
        <w:pStyle w:val="035"/>
        <w:spacing w:line="276" w:lineRule="auto"/>
        <w:rPr>
          <w:color w:val="auto"/>
          <w:sz w:val="20"/>
          <w:lang w:val="en-US"/>
        </w:rPr>
      </w:pPr>
    </w:p>
    <w:p w14:paraId="1285861D" w14:textId="77777777" w:rsidR="00890A84" w:rsidRPr="005339AD" w:rsidRDefault="00890A84" w:rsidP="00E93109">
      <w:pPr>
        <w:pStyle w:val="035"/>
        <w:spacing w:line="276" w:lineRule="auto"/>
        <w:rPr>
          <w:color w:val="auto"/>
          <w:sz w:val="20"/>
          <w:lang w:val="en-US"/>
        </w:rPr>
      </w:pPr>
    </w:p>
    <w:p w14:paraId="1A787578" w14:textId="426097C4" w:rsidR="00F834D4" w:rsidRPr="005339AD" w:rsidRDefault="00F834D4" w:rsidP="005339AD">
      <w:pPr>
        <w:pStyle w:val="035"/>
        <w:spacing w:line="276" w:lineRule="auto"/>
        <w:ind w:firstLine="284"/>
        <w:rPr>
          <w:color w:val="auto"/>
          <w:sz w:val="20"/>
        </w:rPr>
      </w:pPr>
      <w:r w:rsidRPr="005339AD">
        <w:rPr>
          <w:color w:val="auto"/>
          <w:sz w:val="20"/>
        </w:rPr>
        <w:t>В настоящее время на стыке технологических укладов мировой экономики, когда определяющее значение приобретают информационные, когнитивные и другие высокопроизводительные технологии, в развитии управленческой деятельности в различных отраслях открываются новые возможности. С одной стороны, повышается качество принимаемых решений и оперативность их реализации. С другой стороны, новые технологии, применяемые в качестве основы для создания противодействующих систем, обладая широким разнообразием возможностей, создают новые угрозы и опасности в сфере управленческой деятельности. В этой связи в условиях интенсивных процессов информатизации органов управления и автоматизации их деятельности в сфере государственного, муниципального и корпоративного управления важная роль отводится комплексному решению разнородных проблем поддержки всех стадий жизненного цикла интегрированных систем управления.</w:t>
      </w:r>
    </w:p>
    <w:p w14:paraId="1A3F438E" w14:textId="4538A222" w:rsidR="00F834D4" w:rsidRPr="005339AD" w:rsidRDefault="00F834D4" w:rsidP="005339AD">
      <w:pPr>
        <w:pStyle w:val="035"/>
        <w:spacing w:line="276" w:lineRule="auto"/>
        <w:ind w:firstLine="284"/>
        <w:rPr>
          <w:color w:val="auto"/>
          <w:sz w:val="20"/>
        </w:rPr>
      </w:pPr>
      <w:r w:rsidRPr="005339AD">
        <w:rPr>
          <w:color w:val="auto"/>
          <w:sz w:val="20"/>
        </w:rPr>
        <w:t xml:space="preserve">Отмечая высокую актуальность развития современных систем управления различного назначения в направлении интеграции </w:t>
      </w:r>
      <w:r w:rsidR="00DE1513" w:rsidRPr="005339AD">
        <w:rPr>
          <w:color w:val="auto"/>
          <w:sz w:val="20"/>
        </w:rPr>
        <w:t>различных</w:t>
      </w:r>
      <w:r w:rsidRPr="005339AD">
        <w:rPr>
          <w:color w:val="auto"/>
          <w:sz w:val="20"/>
        </w:rPr>
        <w:t xml:space="preserve"> функциональных подсистем, необходимо выделить уязвимые области принимаемых решений в организации и системотехнике интегрированных систем управления. </w:t>
      </w:r>
    </w:p>
    <w:p w14:paraId="080F5297" w14:textId="3158FDBA" w:rsidR="00F834D4" w:rsidRPr="005339AD" w:rsidRDefault="00F834D4" w:rsidP="005339AD">
      <w:pPr>
        <w:pStyle w:val="035"/>
        <w:spacing w:line="276" w:lineRule="auto"/>
        <w:ind w:firstLine="284"/>
        <w:rPr>
          <w:color w:val="auto"/>
          <w:sz w:val="20"/>
        </w:rPr>
      </w:pPr>
      <w:r w:rsidRPr="005339AD">
        <w:rPr>
          <w:color w:val="auto"/>
          <w:sz w:val="20"/>
        </w:rPr>
        <w:t xml:space="preserve">Часто в условиях ограниченных материальных и финансовых ресурсов, а также дефицита времени в целях адаптации модернизируемой системы управления для выполнения задач в новых условиях прибегают к применению традиционных способов объединения различных функциональных подсистем в рамках </w:t>
      </w:r>
      <w:r w:rsidRPr="005339AD">
        <w:rPr>
          <w:color w:val="auto"/>
          <w:sz w:val="20"/>
        </w:rPr>
        <w:lastRenderedPageBreak/>
        <w:t xml:space="preserve">интегрированной системы управления. При этом их совместное функционирование обеспечивается, как правило, с применением различного рода аппаратно-программных средств сопряжения. </w:t>
      </w:r>
      <w:r w:rsidR="00D331DA" w:rsidRPr="005339AD">
        <w:rPr>
          <w:color w:val="auto"/>
          <w:sz w:val="20"/>
        </w:rPr>
        <w:t>С точки зрения рациональности т</w:t>
      </w:r>
      <w:r w:rsidRPr="005339AD">
        <w:rPr>
          <w:color w:val="auto"/>
          <w:sz w:val="20"/>
        </w:rPr>
        <w:t xml:space="preserve">акой подход может применяться на практике только в качестве вынужденной меры. В отдельных случаях его можно использовать для экспериментальной проверки режимов совместной работы функциональных подсистем. На практике в различных условиях выполнения задач управления часто возникает потребность проводить быструю адаптацию типовых систем управления или отдельных их элементов к изменяющейся обстановке за счет ее наращивания дополнительными функциональными элементами. Такие возможности могут обеспечиваться, если </w:t>
      </w:r>
      <w:r w:rsidR="00D331DA" w:rsidRPr="005339AD">
        <w:rPr>
          <w:color w:val="auto"/>
          <w:sz w:val="20"/>
        </w:rPr>
        <w:t>объединяемые под</w:t>
      </w:r>
      <w:r w:rsidRPr="005339AD">
        <w:rPr>
          <w:color w:val="auto"/>
          <w:sz w:val="20"/>
        </w:rPr>
        <w:t xml:space="preserve">системы управления будут создаваться с учетом принципов открытых систем. </w:t>
      </w:r>
    </w:p>
    <w:p w14:paraId="4EE02094" w14:textId="3E7D62BC" w:rsidR="00F834D4" w:rsidRPr="005339AD" w:rsidRDefault="00F834D4" w:rsidP="005339AD">
      <w:pPr>
        <w:pStyle w:val="035"/>
        <w:spacing w:line="276" w:lineRule="auto"/>
        <w:ind w:firstLine="284"/>
        <w:rPr>
          <w:color w:val="auto"/>
          <w:sz w:val="20"/>
        </w:rPr>
      </w:pPr>
      <w:r w:rsidRPr="005339AD">
        <w:rPr>
          <w:color w:val="auto"/>
          <w:sz w:val="20"/>
        </w:rPr>
        <w:t xml:space="preserve">Применение подхода открытых систем в настоящее время </w:t>
      </w:r>
      <w:r w:rsidR="00D331DA" w:rsidRPr="005339AD">
        <w:rPr>
          <w:color w:val="auto"/>
          <w:sz w:val="20"/>
        </w:rPr>
        <w:t>соответствует</w:t>
      </w:r>
      <w:r w:rsidRPr="005339AD">
        <w:rPr>
          <w:color w:val="auto"/>
          <w:sz w:val="20"/>
        </w:rPr>
        <w:t xml:space="preserve"> основной тенденци</w:t>
      </w:r>
      <w:r w:rsidR="00D331DA" w:rsidRPr="005339AD">
        <w:rPr>
          <w:color w:val="auto"/>
          <w:sz w:val="20"/>
        </w:rPr>
        <w:t>и</w:t>
      </w:r>
      <w:r w:rsidRPr="005339AD">
        <w:rPr>
          <w:color w:val="auto"/>
          <w:sz w:val="20"/>
        </w:rPr>
        <w:t xml:space="preserve"> в области информационных технологий и средств вычислительной техники, поддерживающих эти технологии. Идеологию открытых систем реализуют в своих последних разработках все ведущие фирмы - поставщики средств вычислительной техники, передачи информации, программного обеспечения и разработки прикладных информационных систем. Их результативность на рынке информационных технологий и систем определяется согласованной научно-технической политикой и реализацией стандартов открытых систем. </w:t>
      </w:r>
    </w:p>
    <w:p w14:paraId="074EB0AD" w14:textId="1A05DC27" w:rsidR="00F834D4" w:rsidRPr="005339AD" w:rsidRDefault="00D331DA" w:rsidP="005339AD">
      <w:pPr>
        <w:pStyle w:val="035"/>
        <w:spacing w:line="276" w:lineRule="auto"/>
        <w:ind w:firstLine="284"/>
        <w:rPr>
          <w:color w:val="auto"/>
          <w:sz w:val="20"/>
        </w:rPr>
      </w:pPr>
      <w:r w:rsidRPr="005339AD">
        <w:rPr>
          <w:color w:val="auto"/>
          <w:sz w:val="20"/>
        </w:rPr>
        <w:t>В перечне о</w:t>
      </w:r>
      <w:r w:rsidR="00F834D4" w:rsidRPr="005339AD">
        <w:rPr>
          <w:color w:val="auto"/>
          <w:sz w:val="20"/>
        </w:rPr>
        <w:t>бщи</w:t>
      </w:r>
      <w:r w:rsidRPr="005339AD">
        <w:rPr>
          <w:color w:val="auto"/>
          <w:sz w:val="20"/>
        </w:rPr>
        <w:t>х</w:t>
      </w:r>
      <w:r w:rsidR="00F834D4" w:rsidRPr="005339AD">
        <w:rPr>
          <w:color w:val="auto"/>
          <w:sz w:val="20"/>
        </w:rPr>
        <w:t xml:space="preserve"> свойств открытых систем обычно </w:t>
      </w:r>
      <w:r w:rsidRPr="005339AD">
        <w:rPr>
          <w:color w:val="auto"/>
          <w:sz w:val="20"/>
        </w:rPr>
        <w:t>выделяют</w:t>
      </w:r>
      <w:r w:rsidR="00F834D4" w:rsidRPr="005339AD">
        <w:rPr>
          <w:color w:val="auto"/>
          <w:sz w:val="20"/>
        </w:rPr>
        <w:t>:</w:t>
      </w:r>
    </w:p>
    <w:p w14:paraId="70DC8754" w14:textId="03FD2210" w:rsidR="00F834D4" w:rsidRPr="005339AD" w:rsidRDefault="00F834D4" w:rsidP="005339AD">
      <w:pPr>
        <w:pStyle w:val="035"/>
        <w:numPr>
          <w:ilvl w:val="0"/>
          <w:numId w:val="7"/>
        </w:numPr>
        <w:spacing w:line="276" w:lineRule="auto"/>
        <w:ind w:firstLine="284"/>
        <w:rPr>
          <w:color w:val="auto"/>
          <w:sz w:val="20"/>
        </w:rPr>
      </w:pPr>
      <w:r w:rsidRPr="005339AD">
        <w:rPr>
          <w:color w:val="auto"/>
          <w:sz w:val="20"/>
        </w:rPr>
        <w:t xml:space="preserve">расширяемость/масштабируемость -extensibility/scalability, </w:t>
      </w:r>
    </w:p>
    <w:p w14:paraId="5740A158" w14:textId="1E19028F" w:rsidR="00F834D4" w:rsidRPr="005339AD" w:rsidRDefault="00F834D4" w:rsidP="005339AD">
      <w:pPr>
        <w:pStyle w:val="035"/>
        <w:numPr>
          <w:ilvl w:val="0"/>
          <w:numId w:val="6"/>
        </w:numPr>
        <w:spacing w:line="276" w:lineRule="auto"/>
        <w:ind w:firstLine="284"/>
        <w:rPr>
          <w:color w:val="auto"/>
          <w:sz w:val="20"/>
        </w:rPr>
      </w:pPr>
      <w:r w:rsidRPr="005339AD">
        <w:rPr>
          <w:color w:val="auto"/>
          <w:sz w:val="20"/>
        </w:rPr>
        <w:t xml:space="preserve">мобильность (переносимость) - portalility, </w:t>
      </w:r>
    </w:p>
    <w:p w14:paraId="657A824F" w14:textId="1912C7E9" w:rsidR="00F834D4" w:rsidRPr="005339AD" w:rsidRDefault="00F834D4" w:rsidP="005339AD">
      <w:pPr>
        <w:pStyle w:val="035"/>
        <w:numPr>
          <w:ilvl w:val="0"/>
          <w:numId w:val="6"/>
        </w:numPr>
        <w:spacing w:line="276" w:lineRule="auto"/>
        <w:ind w:firstLine="284"/>
        <w:rPr>
          <w:color w:val="auto"/>
          <w:sz w:val="20"/>
        </w:rPr>
      </w:pPr>
      <w:r w:rsidRPr="005339AD">
        <w:rPr>
          <w:color w:val="auto"/>
          <w:sz w:val="20"/>
        </w:rPr>
        <w:t xml:space="preserve">интероперабельность (способность к взаимодействию с другими системами) - interoperability, </w:t>
      </w:r>
    </w:p>
    <w:p w14:paraId="27E60CA2" w14:textId="3BB30ADD" w:rsidR="00F834D4" w:rsidRPr="005339AD" w:rsidRDefault="00F834D4" w:rsidP="005339AD">
      <w:pPr>
        <w:pStyle w:val="035"/>
        <w:numPr>
          <w:ilvl w:val="0"/>
          <w:numId w:val="6"/>
        </w:numPr>
        <w:spacing w:line="276" w:lineRule="auto"/>
        <w:ind w:firstLine="284"/>
        <w:rPr>
          <w:color w:val="auto"/>
          <w:sz w:val="20"/>
        </w:rPr>
      </w:pPr>
      <w:r w:rsidRPr="005339AD">
        <w:rPr>
          <w:color w:val="auto"/>
          <w:sz w:val="20"/>
        </w:rPr>
        <w:t xml:space="preserve">дружественность к пользователю, в т.ч. - легкая управляемость - driveability. </w:t>
      </w:r>
    </w:p>
    <w:p w14:paraId="3F7F66F6" w14:textId="72D1EB51" w:rsidR="00F834D4" w:rsidRPr="005339AD" w:rsidRDefault="00F834D4" w:rsidP="005339AD">
      <w:pPr>
        <w:pStyle w:val="035"/>
        <w:spacing w:line="276" w:lineRule="auto"/>
        <w:ind w:firstLine="284"/>
        <w:rPr>
          <w:color w:val="auto"/>
          <w:sz w:val="20"/>
        </w:rPr>
      </w:pPr>
      <w:r w:rsidRPr="005339AD">
        <w:rPr>
          <w:color w:val="auto"/>
          <w:sz w:val="20"/>
        </w:rPr>
        <w:t xml:space="preserve">Эти свойства, взятые по отдельности, были </w:t>
      </w:r>
      <w:r w:rsidR="00D331DA" w:rsidRPr="005339AD">
        <w:rPr>
          <w:color w:val="auto"/>
          <w:sz w:val="20"/>
        </w:rPr>
        <w:t>характерными</w:t>
      </w:r>
      <w:r w:rsidRPr="005339AD">
        <w:rPr>
          <w:color w:val="auto"/>
          <w:sz w:val="20"/>
        </w:rPr>
        <w:t xml:space="preserve"> и </w:t>
      </w:r>
      <w:r w:rsidR="00D331DA" w:rsidRPr="005339AD">
        <w:rPr>
          <w:color w:val="auto"/>
          <w:sz w:val="20"/>
        </w:rPr>
        <w:t xml:space="preserve">для </w:t>
      </w:r>
      <w:r w:rsidRPr="005339AD">
        <w:rPr>
          <w:color w:val="auto"/>
          <w:sz w:val="20"/>
        </w:rPr>
        <w:t>предыдущи</w:t>
      </w:r>
      <w:r w:rsidR="00D331DA" w:rsidRPr="005339AD">
        <w:rPr>
          <w:color w:val="auto"/>
          <w:sz w:val="20"/>
        </w:rPr>
        <w:t>х</w:t>
      </w:r>
      <w:r w:rsidRPr="005339AD">
        <w:rPr>
          <w:color w:val="auto"/>
          <w:sz w:val="20"/>
        </w:rPr>
        <w:t xml:space="preserve"> поколени</w:t>
      </w:r>
      <w:r w:rsidR="00D331DA" w:rsidRPr="005339AD">
        <w:rPr>
          <w:color w:val="auto"/>
          <w:sz w:val="20"/>
        </w:rPr>
        <w:t>й</w:t>
      </w:r>
      <w:r w:rsidRPr="005339AD">
        <w:rPr>
          <w:color w:val="auto"/>
          <w:sz w:val="20"/>
        </w:rPr>
        <w:t xml:space="preserve"> информационных систем и средств вычислительной техники. Новый взгляд на открытые системы определяется тем, что эти черты рассматриваются в совокупности, как взаимосвязанные, и реализуются в комплексе.</w:t>
      </w:r>
    </w:p>
    <w:p w14:paraId="159DC97B" w14:textId="1B547750" w:rsidR="00F834D4" w:rsidRPr="005339AD" w:rsidRDefault="00F834D4" w:rsidP="005339AD">
      <w:pPr>
        <w:pStyle w:val="035"/>
        <w:spacing w:line="276" w:lineRule="auto"/>
        <w:ind w:firstLine="284"/>
        <w:rPr>
          <w:color w:val="auto"/>
          <w:sz w:val="20"/>
        </w:rPr>
      </w:pPr>
      <w:r w:rsidRPr="005339AD">
        <w:rPr>
          <w:color w:val="auto"/>
          <w:sz w:val="20"/>
        </w:rPr>
        <w:t xml:space="preserve">Анализ существующих подходов специалистов в области создания интегрированных систем с учетом принципов открытых систем свидетельствует о широком использовании методов функциональной интеграции на уровне автоматизированной системы управления. На этой основе обеспечивается и поддержка указанных выше ее свойств как открытой системы. При всех достоинствах функциональной интеграции </w:t>
      </w:r>
      <w:r w:rsidR="00AB1D54" w:rsidRPr="005339AD">
        <w:rPr>
          <w:color w:val="auto"/>
          <w:sz w:val="20"/>
        </w:rPr>
        <w:t xml:space="preserve">создание </w:t>
      </w:r>
      <w:r w:rsidR="00072843" w:rsidRPr="005339AD">
        <w:rPr>
          <w:color w:val="auto"/>
          <w:sz w:val="20"/>
        </w:rPr>
        <w:t xml:space="preserve">интегрированной системы управления как </w:t>
      </w:r>
      <w:r w:rsidR="00AB1D54" w:rsidRPr="005339AD">
        <w:rPr>
          <w:color w:val="auto"/>
          <w:sz w:val="20"/>
        </w:rPr>
        <w:t>интероперабельной системы</w:t>
      </w:r>
      <w:r w:rsidR="00072843" w:rsidRPr="005339AD">
        <w:rPr>
          <w:color w:val="auto"/>
          <w:sz w:val="20"/>
        </w:rPr>
        <w:t>, в которой входящие в нее подсистемы</w:t>
      </w:r>
      <w:r w:rsidR="00C62E0F" w:rsidRPr="005339AD">
        <w:rPr>
          <w:color w:val="auto"/>
          <w:sz w:val="20"/>
        </w:rPr>
        <w:t>,</w:t>
      </w:r>
      <w:r w:rsidR="00072843" w:rsidRPr="005339AD">
        <w:rPr>
          <w:color w:val="auto"/>
          <w:sz w:val="20"/>
        </w:rPr>
        <w:t xml:space="preserve"> работающие по независимым алгоритмам и не имеющие единой точки управления, координировались бы единым набором стандартов, представляющим собой профил</w:t>
      </w:r>
      <w:r w:rsidR="00C62E0F" w:rsidRPr="005339AD">
        <w:rPr>
          <w:color w:val="auto"/>
          <w:sz w:val="20"/>
        </w:rPr>
        <w:t>ь</w:t>
      </w:r>
      <w:r w:rsidR="00072843" w:rsidRPr="005339AD">
        <w:rPr>
          <w:color w:val="auto"/>
          <w:sz w:val="20"/>
        </w:rPr>
        <w:t xml:space="preserve"> интероперабельности.</w:t>
      </w:r>
      <w:r w:rsidRPr="005339AD">
        <w:rPr>
          <w:color w:val="auto"/>
          <w:sz w:val="20"/>
        </w:rPr>
        <w:t xml:space="preserve"> </w:t>
      </w:r>
    </w:p>
    <w:p w14:paraId="3AB180CB" w14:textId="6925C2BE" w:rsidR="00B819DD" w:rsidRPr="005339AD" w:rsidRDefault="00F60772" w:rsidP="005339AD">
      <w:pPr>
        <w:pStyle w:val="035"/>
        <w:spacing w:line="276" w:lineRule="auto"/>
        <w:ind w:firstLine="284"/>
        <w:rPr>
          <w:color w:val="auto"/>
          <w:sz w:val="20"/>
        </w:rPr>
      </w:pPr>
      <w:r w:rsidRPr="005339AD">
        <w:rPr>
          <w:color w:val="auto"/>
          <w:sz w:val="20"/>
        </w:rPr>
        <w:t>Общая схема разработки системотехнических решений по созданию интегрированной системы управления может быт</w:t>
      </w:r>
      <w:r w:rsidR="00A22595" w:rsidRPr="005339AD">
        <w:rPr>
          <w:color w:val="auto"/>
          <w:sz w:val="20"/>
        </w:rPr>
        <w:t>ь</w:t>
      </w:r>
      <w:r w:rsidRPr="005339AD">
        <w:rPr>
          <w:color w:val="auto"/>
          <w:sz w:val="20"/>
        </w:rPr>
        <w:t xml:space="preserve"> представлена в следующем виде: под конкретные структурные решения по построению системы управления как совокупности органов управления, действующих по единому замыслу и плану по достижению общей цели, осуществляется выбор</w:t>
      </w:r>
      <w:r w:rsidR="00D331DA" w:rsidRPr="005339AD">
        <w:rPr>
          <w:color w:val="auto"/>
          <w:sz w:val="20"/>
        </w:rPr>
        <w:t>,</w:t>
      </w:r>
      <w:r w:rsidRPr="005339AD">
        <w:rPr>
          <w:color w:val="auto"/>
          <w:sz w:val="20"/>
        </w:rPr>
        <w:t xml:space="preserve"> </w:t>
      </w:r>
      <w:r w:rsidR="00D331DA" w:rsidRPr="005339AD">
        <w:rPr>
          <w:color w:val="auto"/>
          <w:sz w:val="20"/>
        </w:rPr>
        <w:t xml:space="preserve">как правило, </w:t>
      </w:r>
      <w:r w:rsidRPr="005339AD">
        <w:rPr>
          <w:color w:val="auto"/>
          <w:sz w:val="20"/>
        </w:rPr>
        <w:t xml:space="preserve">готовых средств управления (комплексов аппаратно-программных средств для автоматизированных систем управления и телекоммуникационных систем). При этом обеспечивается </w:t>
      </w:r>
      <w:r w:rsidR="00D331DA" w:rsidRPr="005339AD">
        <w:rPr>
          <w:color w:val="auto"/>
          <w:sz w:val="20"/>
        </w:rPr>
        <w:t xml:space="preserve">реальная </w:t>
      </w:r>
      <w:r w:rsidRPr="005339AD">
        <w:rPr>
          <w:color w:val="auto"/>
          <w:sz w:val="20"/>
        </w:rPr>
        <w:t xml:space="preserve">возможность в приемлемые сроки выполнить разработку </w:t>
      </w:r>
      <w:r w:rsidR="00D331DA" w:rsidRPr="005339AD">
        <w:rPr>
          <w:color w:val="auto"/>
          <w:sz w:val="20"/>
        </w:rPr>
        <w:t xml:space="preserve">и развертывание </w:t>
      </w:r>
      <w:r w:rsidRPr="005339AD">
        <w:rPr>
          <w:color w:val="auto"/>
          <w:sz w:val="20"/>
        </w:rPr>
        <w:t>интегрированной системы управления. В другом случае</w:t>
      </w:r>
      <w:r w:rsidR="00B32521" w:rsidRPr="005339AD">
        <w:rPr>
          <w:color w:val="auto"/>
          <w:sz w:val="20"/>
        </w:rPr>
        <w:t>,</w:t>
      </w:r>
      <w:r w:rsidRPr="005339AD">
        <w:rPr>
          <w:color w:val="auto"/>
          <w:sz w:val="20"/>
        </w:rPr>
        <w:t xml:space="preserve"> </w:t>
      </w:r>
      <w:r w:rsidR="00B32521" w:rsidRPr="005339AD">
        <w:rPr>
          <w:color w:val="auto"/>
          <w:sz w:val="20"/>
        </w:rPr>
        <w:t xml:space="preserve">в рамках ОКР по созданию системы </w:t>
      </w:r>
      <w:r w:rsidRPr="005339AD">
        <w:rPr>
          <w:color w:val="auto"/>
          <w:sz w:val="20"/>
        </w:rPr>
        <w:t>потребуется провести разработку комплектующих для создания средств управления, что приводит к увеличению срока выполнения работы, значительно</w:t>
      </w:r>
      <w:r w:rsidR="00A22595" w:rsidRPr="005339AD">
        <w:rPr>
          <w:color w:val="auto"/>
          <w:sz w:val="20"/>
        </w:rPr>
        <w:t>му</w:t>
      </w:r>
      <w:r w:rsidRPr="005339AD">
        <w:rPr>
          <w:color w:val="auto"/>
          <w:sz w:val="20"/>
        </w:rPr>
        <w:t xml:space="preserve"> увеличени</w:t>
      </w:r>
      <w:r w:rsidR="00A22595" w:rsidRPr="005339AD">
        <w:rPr>
          <w:color w:val="auto"/>
          <w:sz w:val="20"/>
        </w:rPr>
        <w:t>ю</w:t>
      </w:r>
      <w:r w:rsidRPr="005339AD">
        <w:rPr>
          <w:color w:val="auto"/>
          <w:sz w:val="20"/>
        </w:rPr>
        <w:t xml:space="preserve"> </w:t>
      </w:r>
      <w:r w:rsidR="00B32521" w:rsidRPr="005339AD">
        <w:rPr>
          <w:color w:val="auto"/>
          <w:sz w:val="20"/>
        </w:rPr>
        <w:t xml:space="preserve">ее </w:t>
      </w:r>
      <w:r w:rsidRPr="005339AD">
        <w:rPr>
          <w:color w:val="auto"/>
          <w:sz w:val="20"/>
        </w:rPr>
        <w:t>стоимости, а также увеличению риска выполнения</w:t>
      </w:r>
      <w:r w:rsidR="00D331DA" w:rsidRPr="005339AD">
        <w:rPr>
          <w:color w:val="auto"/>
          <w:sz w:val="20"/>
        </w:rPr>
        <w:t xml:space="preserve"> </w:t>
      </w:r>
      <w:r w:rsidR="00B32521" w:rsidRPr="005339AD">
        <w:rPr>
          <w:color w:val="auto"/>
          <w:sz w:val="20"/>
        </w:rPr>
        <w:t xml:space="preserve">работы </w:t>
      </w:r>
      <w:r w:rsidR="00D331DA" w:rsidRPr="005339AD">
        <w:rPr>
          <w:color w:val="auto"/>
          <w:sz w:val="20"/>
        </w:rPr>
        <w:t>в заданные сроки</w:t>
      </w:r>
      <w:r w:rsidRPr="005339AD">
        <w:rPr>
          <w:color w:val="auto"/>
          <w:sz w:val="20"/>
        </w:rPr>
        <w:t>.</w:t>
      </w:r>
      <w:r w:rsidR="00D331DA" w:rsidRPr="005339AD">
        <w:rPr>
          <w:color w:val="auto"/>
          <w:sz w:val="20"/>
        </w:rPr>
        <w:t xml:space="preserve"> </w:t>
      </w:r>
    </w:p>
    <w:p w14:paraId="2C88147C" w14:textId="3699B166" w:rsidR="00F60772" w:rsidRPr="005339AD" w:rsidRDefault="00B819DD" w:rsidP="005339AD">
      <w:pPr>
        <w:pStyle w:val="035"/>
        <w:spacing w:line="276" w:lineRule="auto"/>
        <w:ind w:firstLine="284"/>
        <w:rPr>
          <w:color w:val="auto"/>
          <w:sz w:val="20"/>
        </w:rPr>
      </w:pPr>
      <w:r w:rsidRPr="005339AD">
        <w:rPr>
          <w:color w:val="auto"/>
          <w:sz w:val="20"/>
        </w:rPr>
        <w:t>Е</w:t>
      </w:r>
      <w:r w:rsidR="00D331DA" w:rsidRPr="005339AD">
        <w:rPr>
          <w:color w:val="auto"/>
          <w:sz w:val="20"/>
        </w:rPr>
        <w:t>сли руководствоваться при этом принципами фун</w:t>
      </w:r>
      <w:r w:rsidRPr="005339AD">
        <w:rPr>
          <w:color w:val="auto"/>
          <w:sz w:val="20"/>
        </w:rPr>
        <w:t>к</w:t>
      </w:r>
      <w:r w:rsidR="00D331DA" w:rsidRPr="005339AD">
        <w:rPr>
          <w:color w:val="auto"/>
          <w:sz w:val="20"/>
        </w:rPr>
        <w:t xml:space="preserve">циональной интеграции на более детальном уровне (например, </w:t>
      </w:r>
      <w:r w:rsidRPr="005339AD">
        <w:rPr>
          <w:color w:val="auto"/>
          <w:sz w:val="20"/>
        </w:rPr>
        <w:t>на уровне узлов, блоков, плат и встроенного микропрограммного обеспечения), то результат интеграции на уровне таких компонентов принесет эффект, прежде всего в сокращении непроизводительных затрат, связанных с энергопотреблением, тепловыделением и др. В то же время, достижение существенного эффекта в улучшении оперативно-технических возможностей интегрированной системы представляется проблематичным.</w:t>
      </w:r>
      <w:r w:rsidR="00B32521" w:rsidRPr="005339AD">
        <w:rPr>
          <w:color w:val="auto"/>
          <w:sz w:val="20"/>
        </w:rPr>
        <w:t xml:space="preserve"> </w:t>
      </w:r>
      <w:r w:rsidR="009C338F" w:rsidRPr="005339AD">
        <w:rPr>
          <w:color w:val="auto"/>
          <w:sz w:val="20"/>
        </w:rPr>
        <w:t xml:space="preserve">Анализ условий реализации системного подхода при создании и развитии систем управления в направлении интеграции в их рамках разнородных функциональных </w:t>
      </w:r>
      <w:r w:rsidR="00212423" w:rsidRPr="005339AD">
        <w:rPr>
          <w:color w:val="auto"/>
          <w:sz w:val="20"/>
        </w:rPr>
        <w:t>под</w:t>
      </w:r>
      <w:r w:rsidR="009C338F" w:rsidRPr="005339AD">
        <w:rPr>
          <w:color w:val="auto"/>
          <w:sz w:val="20"/>
        </w:rPr>
        <w:t>систем</w:t>
      </w:r>
      <w:r w:rsidR="00212423" w:rsidRPr="005339AD">
        <w:rPr>
          <w:color w:val="auto"/>
          <w:sz w:val="20"/>
        </w:rPr>
        <w:t xml:space="preserve"> свидетельствует о ряде ограничений, связанных с неполной определенностью, противоречивостью и целостностью задач, условий применения и потребностей должностных лиц органов управления как пользователей услугами и ресурсами интегрированных систем управления. Нормативное регулирование вопросов создания и развития интегрированных систем управления определяется следующими особенностями:</w:t>
      </w:r>
    </w:p>
    <w:p w14:paraId="175DA608" w14:textId="77777777" w:rsidR="00212423" w:rsidRPr="005339AD" w:rsidRDefault="00212423" w:rsidP="005339AD">
      <w:pPr>
        <w:pStyle w:val="035"/>
        <w:spacing w:line="276" w:lineRule="auto"/>
        <w:ind w:firstLine="284"/>
        <w:rPr>
          <w:color w:val="auto"/>
          <w:sz w:val="20"/>
        </w:rPr>
      </w:pPr>
      <w:r w:rsidRPr="005339AD">
        <w:rPr>
          <w:color w:val="auto"/>
          <w:sz w:val="20"/>
        </w:rPr>
        <w:t>- многозначность их целевого предназначения и условий применения, связанные с интенсивными процессами интеграции разнородных систем;</w:t>
      </w:r>
    </w:p>
    <w:p w14:paraId="63BC4433" w14:textId="77777777" w:rsidR="00212423" w:rsidRPr="005339AD" w:rsidRDefault="00212423" w:rsidP="005339AD">
      <w:pPr>
        <w:pStyle w:val="035"/>
        <w:spacing w:line="276" w:lineRule="auto"/>
        <w:ind w:firstLine="284"/>
        <w:rPr>
          <w:color w:val="auto"/>
          <w:sz w:val="20"/>
        </w:rPr>
      </w:pPr>
      <w:r w:rsidRPr="005339AD">
        <w:rPr>
          <w:color w:val="auto"/>
          <w:sz w:val="20"/>
        </w:rPr>
        <w:lastRenderedPageBreak/>
        <w:t>- противоречивость задач интегрированных систем, обусловленных как на стадии создания, так и эксплуатации конфликтностью основных по предназначению систем и противодействующих процессов внешнего и внутрисистемного характера;</w:t>
      </w:r>
    </w:p>
    <w:p w14:paraId="0C3D0734" w14:textId="77777777" w:rsidR="00212423" w:rsidRPr="005339AD" w:rsidRDefault="00212423" w:rsidP="005339AD">
      <w:pPr>
        <w:pStyle w:val="035"/>
        <w:spacing w:line="276" w:lineRule="auto"/>
        <w:ind w:firstLine="284"/>
        <w:rPr>
          <w:color w:val="auto"/>
          <w:sz w:val="20"/>
        </w:rPr>
      </w:pPr>
      <w:r w:rsidRPr="005339AD">
        <w:rPr>
          <w:color w:val="auto"/>
          <w:sz w:val="20"/>
        </w:rPr>
        <w:t>- ресурсные ограничения на различных стадиях жизненного цикла интегрированных систем.</w:t>
      </w:r>
    </w:p>
    <w:p w14:paraId="049D363A" w14:textId="0028E2DE" w:rsidR="004331C3" w:rsidRPr="005339AD" w:rsidRDefault="00146C77" w:rsidP="005339AD">
      <w:pPr>
        <w:pStyle w:val="035"/>
        <w:spacing w:line="276" w:lineRule="auto"/>
        <w:ind w:firstLine="284"/>
        <w:rPr>
          <w:color w:val="auto"/>
          <w:sz w:val="20"/>
        </w:rPr>
      </w:pPr>
      <w:r w:rsidRPr="005339AD">
        <w:rPr>
          <w:color w:val="auto"/>
          <w:sz w:val="20"/>
        </w:rPr>
        <w:t>Поскольку перечисленные особенности</w:t>
      </w:r>
      <w:r w:rsidR="00BF2BC5" w:rsidRPr="005339AD">
        <w:rPr>
          <w:color w:val="auto"/>
          <w:sz w:val="20"/>
        </w:rPr>
        <w:t>,</w:t>
      </w:r>
      <w:r w:rsidRPr="005339AD">
        <w:rPr>
          <w:color w:val="auto"/>
          <w:sz w:val="20"/>
        </w:rPr>
        <w:t xml:space="preserve"> по существу</w:t>
      </w:r>
      <w:r w:rsidR="00BF2BC5" w:rsidRPr="005339AD">
        <w:rPr>
          <w:color w:val="auto"/>
          <w:sz w:val="20"/>
        </w:rPr>
        <w:t>,</w:t>
      </w:r>
      <w:r w:rsidRPr="005339AD">
        <w:rPr>
          <w:color w:val="auto"/>
          <w:sz w:val="20"/>
        </w:rPr>
        <w:t xml:space="preserve"> определяют граничные условия</w:t>
      </w:r>
      <w:r w:rsidR="00BF2BC5" w:rsidRPr="005339AD">
        <w:rPr>
          <w:color w:val="auto"/>
          <w:sz w:val="20"/>
        </w:rPr>
        <w:t xml:space="preserve"> применения системного подхода,</w:t>
      </w:r>
      <w:r w:rsidR="00B32521" w:rsidRPr="005339AD">
        <w:rPr>
          <w:color w:val="auto"/>
          <w:sz w:val="20"/>
        </w:rPr>
        <w:t xml:space="preserve"> то</w:t>
      </w:r>
      <w:r w:rsidR="005339AD" w:rsidRPr="005339AD">
        <w:rPr>
          <w:color w:val="auto"/>
          <w:sz w:val="20"/>
        </w:rPr>
        <w:t xml:space="preserve"> </w:t>
      </w:r>
      <w:r w:rsidR="00BF2BC5" w:rsidRPr="005339AD">
        <w:rPr>
          <w:color w:val="auto"/>
          <w:sz w:val="20"/>
        </w:rPr>
        <w:t xml:space="preserve">от полноты и качества их анализа, оценки и учета во многом зависит многофункциональность </w:t>
      </w:r>
      <w:r w:rsidR="00B32521" w:rsidRPr="005339AD">
        <w:rPr>
          <w:color w:val="auto"/>
          <w:sz w:val="20"/>
        </w:rPr>
        <w:t xml:space="preserve">интегрированных систем </w:t>
      </w:r>
      <w:r w:rsidR="00BF2BC5" w:rsidRPr="005339AD">
        <w:rPr>
          <w:color w:val="auto"/>
          <w:sz w:val="20"/>
        </w:rPr>
        <w:t xml:space="preserve">и </w:t>
      </w:r>
      <w:r w:rsidR="00B32521" w:rsidRPr="005339AD">
        <w:rPr>
          <w:color w:val="auto"/>
          <w:sz w:val="20"/>
        </w:rPr>
        <w:t xml:space="preserve">их </w:t>
      </w:r>
      <w:r w:rsidR="00BF2BC5" w:rsidRPr="005339AD">
        <w:rPr>
          <w:color w:val="auto"/>
          <w:sz w:val="20"/>
        </w:rPr>
        <w:t>инвариантность к новым угрозам и формирующимся опасностям в сфере их применения.</w:t>
      </w:r>
      <w:r w:rsidR="004331C3" w:rsidRPr="005339AD">
        <w:rPr>
          <w:color w:val="auto"/>
          <w:sz w:val="20"/>
        </w:rPr>
        <w:t xml:space="preserve"> </w:t>
      </w:r>
      <w:r w:rsidR="00BF2BC5" w:rsidRPr="005339AD">
        <w:rPr>
          <w:color w:val="auto"/>
          <w:sz w:val="20"/>
        </w:rPr>
        <w:t xml:space="preserve">В этой связи </w:t>
      </w:r>
      <w:r w:rsidR="00276F6B" w:rsidRPr="005339AD">
        <w:rPr>
          <w:color w:val="auto"/>
          <w:sz w:val="20"/>
        </w:rPr>
        <w:t>представляется целесообразным перейти к процессной основе функциональной интеграции разнородных систем.</w:t>
      </w:r>
      <w:r w:rsidR="004331C3" w:rsidRPr="005339AD">
        <w:rPr>
          <w:color w:val="auto"/>
          <w:sz w:val="20"/>
        </w:rPr>
        <w:t xml:space="preserve"> Основные подходы к представлению сетевой структуры процессов, характеризующих типовую систему управления, как совокупность органов, пунктов и средств управления, и предпосылки к применению методов процессного подхода </w:t>
      </w:r>
      <w:r w:rsidR="00932B0A" w:rsidRPr="005339AD">
        <w:rPr>
          <w:color w:val="auto"/>
          <w:sz w:val="20"/>
        </w:rPr>
        <w:t>разработаны с учетом предложений по расширению сферы применения современных методов процессного подхода</w:t>
      </w:r>
      <w:r w:rsidR="004331C3" w:rsidRPr="005339AD">
        <w:rPr>
          <w:color w:val="auto"/>
          <w:sz w:val="20"/>
        </w:rPr>
        <w:t>.</w:t>
      </w:r>
      <w:r w:rsidR="005339AD" w:rsidRPr="005339AD">
        <w:rPr>
          <w:color w:val="auto"/>
          <w:sz w:val="20"/>
        </w:rPr>
        <w:t xml:space="preserve"> </w:t>
      </w:r>
      <w:r w:rsidR="004331C3" w:rsidRPr="005339AD">
        <w:rPr>
          <w:color w:val="auto"/>
          <w:sz w:val="20"/>
        </w:rPr>
        <w:t>.</w:t>
      </w:r>
      <w:r w:rsidR="005339AD" w:rsidRPr="005339AD">
        <w:rPr>
          <w:color w:val="auto"/>
          <w:sz w:val="20"/>
        </w:rPr>
        <w:t xml:space="preserve"> </w:t>
      </w:r>
    </w:p>
    <w:p w14:paraId="49EC7120" w14:textId="0A249CF5" w:rsidR="004331C3" w:rsidRPr="005339AD" w:rsidRDefault="00276F6B" w:rsidP="005339AD">
      <w:pPr>
        <w:pStyle w:val="035"/>
        <w:spacing w:line="276" w:lineRule="auto"/>
        <w:ind w:firstLine="284"/>
        <w:rPr>
          <w:color w:val="auto"/>
          <w:sz w:val="20"/>
        </w:rPr>
      </w:pPr>
      <w:r w:rsidRPr="005339AD">
        <w:rPr>
          <w:color w:val="auto"/>
          <w:sz w:val="20"/>
        </w:rPr>
        <w:t>Теория и практические методы процессного подхода в своей эволюции прошли путь от общей теории администрирования А.</w:t>
      </w:r>
      <w:r w:rsidR="004331C3" w:rsidRPr="005339AD">
        <w:rPr>
          <w:color w:val="auto"/>
          <w:sz w:val="20"/>
        </w:rPr>
        <w:t xml:space="preserve"> </w:t>
      </w:r>
      <w:r w:rsidRPr="005339AD">
        <w:rPr>
          <w:color w:val="auto"/>
          <w:sz w:val="20"/>
        </w:rPr>
        <w:t>Файоля в начале ХХ века до закрепления их на уровне международных стандартов серии ИСО 9000 и в настоящее время широко применяются в системе менеджмента качества в производственной сфере. Анализ современных методов процессного подхода свидетельствует о возможности расширения сферы их применения от бизнес-процессов, характерных для управленческой деятельности в рамках организационных систем, к описанию процессов организационно-технического и технологического характера</w:t>
      </w:r>
      <w:r w:rsidR="004331C3" w:rsidRPr="005339AD">
        <w:rPr>
          <w:color w:val="auto"/>
          <w:sz w:val="20"/>
        </w:rPr>
        <w:t>.</w:t>
      </w:r>
    </w:p>
    <w:p w14:paraId="0D99FD7B" w14:textId="77777777" w:rsidR="004A06BE" w:rsidRPr="005339AD" w:rsidRDefault="004331C3" w:rsidP="005339AD">
      <w:pPr>
        <w:pStyle w:val="035"/>
        <w:spacing w:line="276" w:lineRule="auto"/>
        <w:ind w:firstLine="284"/>
        <w:rPr>
          <w:color w:val="auto"/>
          <w:sz w:val="20"/>
        </w:rPr>
      </w:pPr>
      <w:r w:rsidRPr="005339AD">
        <w:rPr>
          <w:color w:val="auto"/>
          <w:sz w:val="20"/>
        </w:rPr>
        <w:t xml:space="preserve">Классификация процессов по принадлежности к элементам системы управления </w:t>
      </w:r>
      <w:r w:rsidR="008F1741" w:rsidRPr="005339AD">
        <w:rPr>
          <w:color w:val="auto"/>
          <w:sz w:val="20"/>
        </w:rPr>
        <w:t>имеет следующий вид</w:t>
      </w:r>
      <w:r w:rsidR="004A06BE" w:rsidRPr="005339AD">
        <w:rPr>
          <w:color w:val="auto"/>
          <w:sz w:val="20"/>
        </w:rPr>
        <w:t>:</w:t>
      </w:r>
    </w:p>
    <w:p w14:paraId="1D353865" w14:textId="2C7F8303" w:rsidR="004A06BE" w:rsidRPr="005339AD" w:rsidRDefault="004A06BE" w:rsidP="005339AD">
      <w:pPr>
        <w:pStyle w:val="035"/>
        <w:spacing w:line="276" w:lineRule="auto"/>
        <w:ind w:firstLine="284"/>
        <w:rPr>
          <w:color w:val="auto"/>
          <w:sz w:val="20"/>
        </w:rPr>
      </w:pPr>
      <w:r w:rsidRPr="005339AD">
        <w:rPr>
          <w:color w:val="auto"/>
          <w:sz w:val="20"/>
        </w:rPr>
        <w:t>- организационные (административные или бизнес –процессы), характерные для органов управления, определяют взаимодействие органов управления, подразделений и должностных лиц без учета средств управления;</w:t>
      </w:r>
    </w:p>
    <w:p w14:paraId="325E8608" w14:textId="65159956" w:rsidR="004A06BE" w:rsidRPr="005339AD" w:rsidRDefault="004A06BE" w:rsidP="005339AD">
      <w:pPr>
        <w:pStyle w:val="035"/>
        <w:spacing w:line="276" w:lineRule="auto"/>
        <w:ind w:firstLine="284"/>
        <w:rPr>
          <w:color w:val="auto"/>
          <w:sz w:val="20"/>
        </w:rPr>
      </w:pPr>
      <w:r w:rsidRPr="005339AD">
        <w:rPr>
          <w:color w:val="auto"/>
          <w:sz w:val="20"/>
        </w:rPr>
        <w:t>- организационно-технические процессы, характерные для пунктов управления, отражают взаимодействие органов управления с применением средств управления;</w:t>
      </w:r>
    </w:p>
    <w:p w14:paraId="58FE0E24" w14:textId="4E2F6F81" w:rsidR="004A06BE" w:rsidRPr="005339AD" w:rsidRDefault="004A06BE" w:rsidP="005339AD">
      <w:pPr>
        <w:pStyle w:val="035"/>
        <w:spacing w:line="276" w:lineRule="auto"/>
        <w:ind w:firstLine="284"/>
        <w:rPr>
          <w:color w:val="auto"/>
          <w:sz w:val="20"/>
        </w:rPr>
      </w:pPr>
      <w:r w:rsidRPr="005339AD">
        <w:rPr>
          <w:color w:val="auto"/>
          <w:sz w:val="20"/>
        </w:rPr>
        <w:t>- технико-технологические процессы, характерные для средств управления, отражают взаимодействие средств управления между собой.</w:t>
      </w:r>
    </w:p>
    <w:p w14:paraId="615ECBA8" w14:textId="08F623D7" w:rsidR="00EF0E05" w:rsidRPr="005339AD" w:rsidRDefault="00EF0E05" w:rsidP="005339AD">
      <w:pPr>
        <w:pStyle w:val="035"/>
        <w:spacing w:line="276" w:lineRule="auto"/>
        <w:ind w:firstLine="284"/>
        <w:rPr>
          <w:color w:val="auto"/>
          <w:sz w:val="20"/>
        </w:rPr>
      </w:pPr>
      <w:r w:rsidRPr="005339AD">
        <w:rPr>
          <w:color w:val="auto"/>
          <w:sz w:val="20"/>
        </w:rPr>
        <w:t>Анализ предложенного варианта классификации процессов по их принадлежности к элементам системы управления и по их роли в сквозном процессе позволяет отметить, что такая декомпозиция процессов создает условия для выявления приоритетности тех или иных процессов при определении основы для интеграции</w:t>
      </w:r>
      <w:r w:rsidR="00994BA1" w:rsidRPr="005339AD">
        <w:rPr>
          <w:color w:val="auto"/>
          <w:sz w:val="20"/>
        </w:rPr>
        <w:t xml:space="preserve"> разнородных функциональных систем на процессной основе</w:t>
      </w:r>
      <w:r w:rsidRPr="005339AD">
        <w:rPr>
          <w:color w:val="auto"/>
          <w:sz w:val="20"/>
        </w:rPr>
        <w:t xml:space="preserve">. При этом выбор направления интеграции процессов может осуществляться с учетом направлений взаимосвязи видов процессов по </w:t>
      </w:r>
      <w:r w:rsidR="005D59EB" w:rsidRPr="005339AD">
        <w:rPr>
          <w:color w:val="auto"/>
          <w:sz w:val="20"/>
        </w:rPr>
        <w:t>элем</w:t>
      </w:r>
      <w:r w:rsidRPr="005339AD">
        <w:rPr>
          <w:color w:val="auto"/>
          <w:sz w:val="20"/>
        </w:rPr>
        <w:t>ентам системы управления, как показано на рис</w:t>
      </w:r>
      <w:r w:rsidR="00054696" w:rsidRPr="005339AD">
        <w:rPr>
          <w:color w:val="auto"/>
          <w:sz w:val="20"/>
        </w:rPr>
        <w:t>.</w:t>
      </w:r>
      <w:r w:rsidRPr="005339AD">
        <w:rPr>
          <w:color w:val="auto"/>
          <w:sz w:val="20"/>
        </w:rPr>
        <w:t xml:space="preserve"> 1.</w:t>
      </w:r>
    </w:p>
    <w:p w14:paraId="2CE53209" w14:textId="0CD58108" w:rsidR="00BF2BC5" w:rsidRPr="005339AD" w:rsidRDefault="00BF2BC5" w:rsidP="00F834D4">
      <w:pPr>
        <w:pStyle w:val="035"/>
        <w:spacing w:line="276" w:lineRule="auto"/>
        <w:ind w:firstLine="567"/>
        <w:rPr>
          <w:color w:val="auto"/>
          <w:sz w:val="20"/>
        </w:rPr>
      </w:pPr>
    </w:p>
    <w:p w14:paraId="4BB2EEFC" w14:textId="3B119252" w:rsidR="00BF2BC5" w:rsidRDefault="00054696" w:rsidP="005339AD">
      <w:pPr>
        <w:pStyle w:val="035"/>
        <w:spacing w:line="276" w:lineRule="auto"/>
        <w:ind w:firstLine="0"/>
        <w:jc w:val="center"/>
        <w:rPr>
          <w:color w:val="auto"/>
          <w:sz w:val="20"/>
        </w:rPr>
      </w:pPr>
      <w:r w:rsidRPr="005339AD">
        <w:rPr>
          <w:noProof/>
          <w:color w:val="auto"/>
          <w:lang w:eastAsia="ru-RU"/>
        </w:rPr>
        <w:drawing>
          <wp:inline distT="0" distB="0" distL="0" distR="0" wp14:anchorId="0B98B3AB" wp14:editId="20964AE0">
            <wp:extent cx="3888740" cy="1835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148" t="27535" r="17036" b="17246"/>
                    <a:stretch/>
                  </pic:blipFill>
                  <pic:spPr bwMode="auto">
                    <a:xfrm>
                      <a:off x="0" y="0"/>
                      <a:ext cx="3888740" cy="1835384"/>
                    </a:xfrm>
                    <a:prstGeom prst="rect">
                      <a:avLst/>
                    </a:prstGeom>
                    <a:ln>
                      <a:noFill/>
                    </a:ln>
                    <a:extLst>
                      <a:ext uri="{53640926-AAD7-44D8-BBD7-CCE9431645EC}">
                        <a14:shadowObscured xmlns:a14="http://schemas.microsoft.com/office/drawing/2010/main"/>
                      </a:ext>
                    </a:extLst>
                  </pic:spPr>
                </pic:pic>
              </a:graphicData>
            </a:graphic>
          </wp:inline>
        </w:drawing>
      </w:r>
    </w:p>
    <w:p w14:paraId="2C2733A0" w14:textId="77777777" w:rsidR="005339AD" w:rsidRPr="005339AD" w:rsidRDefault="005339AD" w:rsidP="005339AD">
      <w:pPr>
        <w:pStyle w:val="035"/>
        <w:spacing w:line="276" w:lineRule="auto"/>
        <w:ind w:firstLine="0"/>
        <w:jc w:val="center"/>
        <w:rPr>
          <w:color w:val="auto"/>
          <w:sz w:val="20"/>
        </w:rPr>
      </w:pPr>
    </w:p>
    <w:p w14:paraId="1D04F75C" w14:textId="76F440D0" w:rsidR="00BF2BC5" w:rsidRDefault="00EF0E05" w:rsidP="005339AD">
      <w:pPr>
        <w:pStyle w:val="035"/>
        <w:spacing w:line="276" w:lineRule="auto"/>
        <w:ind w:firstLine="567"/>
        <w:jc w:val="center"/>
        <w:rPr>
          <w:color w:val="auto"/>
          <w:sz w:val="20"/>
        </w:rPr>
      </w:pPr>
      <w:r w:rsidRPr="005339AD">
        <w:rPr>
          <w:color w:val="auto"/>
          <w:sz w:val="20"/>
        </w:rPr>
        <w:t>Рис. 1. Направления взаимодействия процессов по элементам системы управления.</w:t>
      </w:r>
    </w:p>
    <w:p w14:paraId="1367548A" w14:textId="77777777" w:rsidR="005339AD" w:rsidRPr="005339AD" w:rsidRDefault="005339AD" w:rsidP="005339AD">
      <w:pPr>
        <w:pStyle w:val="035"/>
        <w:spacing w:line="276" w:lineRule="auto"/>
        <w:ind w:firstLine="567"/>
        <w:jc w:val="center"/>
        <w:rPr>
          <w:color w:val="auto"/>
          <w:sz w:val="20"/>
        </w:rPr>
      </w:pPr>
    </w:p>
    <w:p w14:paraId="19CA30E8" w14:textId="75CCC175" w:rsidR="00994BA1" w:rsidRPr="005339AD" w:rsidRDefault="00994BA1" w:rsidP="005339AD">
      <w:pPr>
        <w:pStyle w:val="035"/>
        <w:spacing w:line="276" w:lineRule="auto"/>
        <w:ind w:firstLine="284"/>
        <w:rPr>
          <w:color w:val="auto"/>
          <w:sz w:val="20"/>
        </w:rPr>
      </w:pPr>
      <w:r w:rsidRPr="005339AD">
        <w:rPr>
          <w:color w:val="auto"/>
          <w:sz w:val="20"/>
        </w:rPr>
        <w:t>Организационные процессы, как правило, формируются на основе первичных задач, для выполнения которых создается интегрированная система управления. На основе этих процессов определяется рациональная структура органов управления и производится обоснование требований к пунктам управления и опосредованно - к средствам управления. По существу, организационные процессы должны быть первичными в совокупности процессов системы управления.</w:t>
      </w:r>
    </w:p>
    <w:p w14:paraId="59E325D6" w14:textId="77777777" w:rsidR="00994BA1" w:rsidRPr="005339AD" w:rsidRDefault="00994BA1" w:rsidP="005339AD">
      <w:pPr>
        <w:pStyle w:val="035"/>
        <w:spacing w:line="276" w:lineRule="auto"/>
        <w:ind w:firstLine="284"/>
        <w:rPr>
          <w:color w:val="auto"/>
          <w:sz w:val="20"/>
        </w:rPr>
      </w:pPr>
      <w:r w:rsidRPr="005339AD">
        <w:rPr>
          <w:color w:val="auto"/>
          <w:sz w:val="20"/>
        </w:rPr>
        <w:t>Организационно-технические процессы формируются на основе организационных процессов и для их реализации определяются требования к средствам управления.</w:t>
      </w:r>
    </w:p>
    <w:p w14:paraId="33123948" w14:textId="77777777" w:rsidR="00F66B7C" w:rsidRPr="005339AD" w:rsidRDefault="00994BA1" w:rsidP="005339AD">
      <w:pPr>
        <w:pStyle w:val="035"/>
        <w:spacing w:line="276" w:lineRule="auto"/>
        <w:ind w:firstLine="284"/>
        <w:rPr>
          <w:color w:val="auto"/>
          <w:sz w:val="20"/>
        </w:rPr>
      </w:pPr>
      <w:r w:rsidRPr="005339AD">
        <w:rPr>
          <w:color w:val="auto"/>
          <w:sz w:val="20"/>
        </w:rPr>
        <w:lastRenderedPageBreak/>
        <w:t>Технико-технологические процессы, обеспечивающие реализаци</w:t>
      </w:r>
      <w:r w:rsidR="00F66B7C" w:rsidRPr="005339AD">
        <w:rPr>
          <w:color w:val="auto"/>
          <w:sz w:val="20"/>
        </w:rPr>
        <w:t xml:space="preserve">ю организационно-технических и технико-технологических процессов, представляются в полной мере зависимыми от них. </w:t>
      </w:r>
    </w:p>
    <w:p w14:paraId="7134933F" w14:textId="77777777" w:rsidR="00F66B7C" w:rsidRPr="005339AD" w:rsidRDefault="00F66B7C" w:rsidP="005339AD">
      <w:pPr>
        <w:pStyle w:val="035"/>
        <w:spacing w:line="276" w:lineRule="auto"/>
        <w:ind w:firstLine="284"/>
        <w:rPr>
          <w:color w:val="auto"/>
          <w:sz w:val="20"/>
        </w:rPr>
      </w:pPr>
      <w:r w:rsidRPr="005339AD">
        <w:rPr>
          <w:color w:val="auto"/>
          <w:sz w:val="20"/>
        </w:rPr>
        <w:t>Вместе с тем, существующие ограничения на уровне реализации технико-технологических и организационно-технических процессов являются сдерживающим фактором в развитии организационных процессов и, в конечном счете, в обеспечении качественного выполнения задач системы управления.</w:t>
      </w:r>
    </w:p>
    <w:p w14:paraId="4B170F94" w14:textId="022A2E6B" w:rsidR="00BB7285" w:rsidRPr="005339AD" w:rsidRDefault="00F66B7C" w:rsidP="005339AD">
      <w:pPr>
        <w:pStyle w:val="035"/>
        <w:spacing w:line="276" w:lineRule="auto"/>
        <w:ind w:firstLine="284"/>
        <w:rPr>
          <w:color w:val="auto"/>
          <w:sz w:val="20"/>
        </w:rPr>
      </w:pPr>
      <w:r w:rsidRPr="005339AD">
        <w:rPr>
          <w:color w:val="auto"/>
          <w:sz w:val="20"/>
        </w:rPr>
        <w:t>Учитывая указанные направления взаимодействия процессов и их взаимного влияния, представляется целесообразным процедуры интеграции разнородных функциональных подсистем в рамках интегрированной системы осуществлять на уровне однотипных процессов с одновременной оценкой ожидаемого эффекта в улучшении соответствующих объединяемых процессов</w:t>
      </w:r>
      <w:r w:rsidR="00BB7285" w:rsidRPr="005339AD">
        <w:rPr>
          <w:color w:val="auto"/>
          <w:sz w:val="20"/>
        </w:rPr>
        <w:t xml:space="preserve"> и обеспечения их интер</w:t>
      </w:r>
      <w:r w:rsidR="005D59EB" w:rsidRPr="005339AD">
        <w:rPr>
          <w:color w:val="auto"/>
          <w:sz w:val="20"/>
        </w:rPr>
        <w:t>о</w:t>
      </w:r>
      <w:r w:rsidR="00BB7285" w:rsidRPr="005339AD">
        <w:rPr>
          <w:color w:val="auto"/>
          <w:sz w:val="20"/>
        </w:rPr>
        <w:t>перабельности</w:t>
      </w:r>
      <w:r w:rsidRPr="005339AD">
        <w:rPr>
          <w:color w:val="auto"/>
          <w:sz w:val="20"/>
        </w:rPr>
        <w:t>.</w:t>
      </w:r>
      <w:r w:rsidR="00BB7285" w:rsidRPr="005339AD">
        <w:rPr>
          <w:color w:val="auto"/>
          <w:sz w:val="20"/>
        </w:rPr>
        <w:t xml:space="preserve"> </w:t>
      </w:r>
    </w:p>
    <w:p w14:paraId="0C2260E7" w14:textId="237A176D" w:rsidR="00F66B7C" w:rsidRPr="005339AD" w:rsidRDefault="00BB7285" w:rsidP="005339AD">
      <w:pPr>
        <w:pStyle w:val="035"/>
        <w:spacing w:line="276" w:lineRule="auto"/>
        <w:ind w:firstLine="284"/>
        <w:rPr>
          <w:color w:val="auto"/>
          <w:sz w:val="20"/>
        </w:rPr>
      </w:pPr>
      <w:r w:rsidRPr="005339AD">
        <w:rPr>
          <w:color w:val="auto"/>
          <w:sz w:val="20"/>
        </w:rPr>
        <w:t xml:space="preserve">Такой </w:t>
      </w:r>
      <w:bookmarkStart w:id="0" w:name="_GoBack"/>
      <w:r w:rsidRPr="005339AD">
        <w:rPr>
          <w:color w:val="auto"/>
          <w:sz w:val="20"/>
        </w:rPr>
        <w:t>подход к созданию интегрированных систем управления на основе предлагаемой классификации процессов, соответствующих ее элементам, обеспечивает возможность реализации свойства интероперабельности в рамках интегрированной системы на качественно новой - процессной основе.</w:t>
      </w:r>
      <w:r w:rsidR="005339AD" w:rsidRPr="005339AD">
        <w:rPr>
          <w:color w:val="auto"/>
          <w:sz w:val="20"/>
        </w:rPr>
        <w:t xml:space="preserve"> </w:t>
      </w:r>
    </w:p>
    <w:p w14:paraId="019F7007" w14:textId="6FF06336" w:rsidR="00357ED3" w:rsidRPr="005339AD" w:rsidRDefault="005339AD" w:rsidP="00E93109">
      <w:pPr>
        <w:pStyle w:val="035"/>
        <w:spacing w:line="276" w:lineRule="auto"/>
        <w:ind w:firstLine="567"/>
        <w:rPr>
          <w:color w:val="auto"/>
          <w:sz w:val="20"/>
        </w:rPr>
      </w:pPr>
      <w:r w:rsidRPr="005339AD">
        <w:rPr>
          <w:color w:val="auto"/>
          <w:sz w:val="20"/>
        </w:rPr>
        <w:t xml:space="preserve"> </w:t>
      </w:r>
    </w:p>
    <w:p w14:paraId="3EFF5699" w14:textId="4B0D62ED" w:rsidR="008662F4" w:rsidRPr="005339AD" w:rsidRDefault="00E93109" w:rsidP="00DA2195">
      <w:pPr>
        <w:pStyle w:val="035"/>
        <w:pBdr>
          <w:bottom w:val="single" w:sz="12" w:space="1" w:color="auto"/>
        </w:pBdr>
        <w:spacing w:after="240" w:line="276" w:lineRule="auto"/>
        <w:ind w:firstLine="567"/>
        <w:rPr>
          <w:color w:val="auto"/>
          <w:sz w:val="20"/>
        </w:rPr>
      </w:pPr>
      <w:r w:rsidRPr="005339AD">
        <w:rPr>
          <w:color w:val="auto"/>
          <w:sz w:val="20"/>
        </w:rPr>
        <w:t xml:space="preserve">Список литературы </w:t>
      </w:r>
    </w:p>
    <w:p w14:paraId="38D7B77E" w14:textId="53012E94" w:rsidR="001332B2" w:rsidRPr="005339AD" w:rsidRDefault="0098523E" w:rsidP="005339AD">
      <w:pPr>
        <w:pStyle w:val="HTML"/>
        <w:spacing w:line="276" w:lineRule="auto"/>
        <w:ind w:firstLine="284"/>
        <w:rPr>
          <w:rFonts w:ascii="Times New Roman" w:hAnsi="Times New Roman"/>
          <w:color w:val="auto"/>
          <w:sz w:val="20"/>
        </w:rPr>
      </w:pPr>
      <w:r w:rsidRPr="005339AD">
        <w:rPr>
          <w:rFonts w:ascii="Times New Roman" w:eastAsia="Times New Roman" w:hAnsi="Times New Roman" w:cs="Times New Roman"/>
          <w:color w:val="auto"/>
          <w:sz w:val="20"/>
          <w:szCs w:val="20"/>
        </w:rPr>
        <w:t>1</w:t>
      </w:r>
      <w:r w:rsidR="001332B2" w:rsidRPr="005339AD">
        <w:rPr>
          <w:rFonts w:ascii="Times New Roman" w:eastAsia="Times New Roman" w:hAnsi="Times New Roman" w:cs="Times New Roman"/>
          <w:color w:val="auto"/>
          <w:sz w:val="20"/>
          <w:szCs w:val="20"/>
        </w:rPr>
        <w:t>. Башлыкова</w:t>
      </w:r>
      <w:r w:rsidR="001332B2" w:rsidRPr="005339AD">
        <w:rPr>
          <w:rFonts w:ascii="Times New Roman" w:hAnsi="Times New Roman"/>
          <w:color w:val="auto"/>
          <w:sz w:val="20"/>
        </w:rPr>
        <w:t xml:space="preserve"> А.А., Зацаринный А.А., Олейников А.Я. и др.</w:t>
      </w:r>
      <w:r w:rsidR="005339AD" w:rsidRPr="005339AD">
        <w:rPr>
          <w:rFonts w:ascii="Times New Roman" w:hAnsi="Times New Roman"/>
          <w:color w:val="auto"/>
          <w:sz w:val="20"/>
        </w:rPr>
        <w:t xml:space="preserve"> </w:t>
      </w:r>
      <w:r w:rsidR="001332B2" w:rsidRPr="005339AD">
        <w:rPr>
          <w:rFonts w:ascii="Times New Roman" w:hAnsi="Times New Roman"/>
          <w:color w:val="auto"/>
          <w:sz w:val="20"/>
        </w:rPr>
        <w:t>Интероперабельность как научно-методическая и нормативная основа бесшовной интеграции информационно-телекоммуникационных систем.</w:t>
      </w:r>
      <w:r w:rsidR="005339AD" w:rsidRPr="005339AD">
        <w:rPr>
          <w:rFonts w:ascii="Times New Roman" w:hAnsi="Times New Roman"/>
          <w:color w:val="auto"/>
          <w:sz w:val="20"/>
        </w:rPr>
        <w:t xml:space="preserve"> </w:t>
      </w:r>
      <w:r w:rsidR="001332B2" w:rsidRPr="005339AD">
        <w:rPr>
          <w:rFonts w:ascii="Times New Roman" w:hAnsi="Times New Roman"/>
          <w:color w:val="auto"/>
          <w:sz w:val="20"/>
        </w:rPr>
        <w:t>Системы и средства информатики.</w:t>
      </w:r>
      <w:r w:rsidR="005339AD" w:rsidRPr="005339AD">
        <w:rPr>
          <w:rFonts w:ascii="Times New Roman" w:hAnsi="Times New Roman"/>
          <w:color w:val="auto"/>
          <w:sz w:val="20"/>
        </w:rPr>
        <w:t xml:space="preserve"> </w:t>
      </w:r>
      <w:r w:rsidR="001332B2" w:rsidRPr="005339AD">
        <w:rPr>
          <w:rFonts w:ascii="Times New Roman" w:hAnsi="Times New Roman"/>
          <w:color w:val="auto"/>
          <w:sz w:val="20"/>
        </w:rPr>
        <w:t>М.: ТОРУС ПРЕСС, 2018, Том 28, № 4, с. 61-72.</w:t>
      </w:r>
    </w:p>
    <w:p w14:paraId="325B1988" w14:textId="0286C518" w:rsidR="0098523E" w:rsidRPr="005339AD" w:rsidRDefault="0098523E" w:rsidP="005339AD">
      <w:pPr>
        <w:pStyle w:val="035"/>
        <w:spacing w:line="276" w:lineRule="auto"/>
        <w:ind w:firstLine="284"/>
        <w:rPr>
          <w:color w:val="auto"/>
          <w:sz w:val="20"/>
        </w:rPr>
      </w:pPr>
      <w:r w:rsidRPr="005339AD">
        <w:rPr>
          <w:color w:val="auto"/>
          <w:sz w:val="20"/>
        </w:rPr>
        <w:t>2. ГОСТ Р 55062-2012 Информационные технологии. Системы промышленной автоматизации и их интеграция. Интероперабельность. Основные положения.</w:t>
      </w:r>
    </w:p>
    <w:p w14:paraId="6A9D154A" w14:textId="601E9ADF" w:rsidR="0098523E" w:rsidRPr="005339AD" w:rsidRDefault="0098523E" w:rsidP="005339AD">
      <w:pPr>
        <w:pStyle w:val="HTML"/>
        <w:spacing w:line="276" w:lineRule="auto"/>
        <w:ind w:firstLine="284"/>
        <w:rPr>
          <w:rFonts w:ascii="Times New Roman" w:hAnsi="Times New Roman"/>
          <w:color w:val="auto"/>
          <w:sz w:val="20"/>
        </w:rPr>
      </w:pPr>
      <w:r w:rsidRPr="005339AD">
        <w:rPr>
          <w:rFonts w:ascii="Times New Roman" w:hAnsi="Times New Roman"/>
          <w:color w:val="auto"/>
          <w:sz w:val="20"/>
        </w:rPr>
        <w:t>3. Козлов С.В., Кубанков А.Н. Об эволюции методов процессного подхода к развитию автоматизированных информационно-управляющих систем. Журнал «Качество. Инновации. Образование». 2018, № 5 (156). С. 103-110.</w:t>
      </w:r>
    </w:p>
    <w:p w14:paraId="125D126E" w14:textId="6555C50A" w:rsidR="0098523E" w:rsidRPr="005339AD" w:rsidRDefault="0098523E" w:rsidP="005339AD">
      <w:pPr>
        <w:pStyle w:val="035"/>
        <w:spacing w:line="276" w:lineRule="auto"/>
        <w:ind w:firstLine="284"/>
        <w:rPr>
          <w:color w:val="auto"/>
          <w:sz w:val="20"/>
          <w:lang w:val="en-US"/>
        </w:rPr>
      </w:pPr>
      <w:r w:rsidRPr="005339AD">
        <w:rPr>
          <w:color w:val="auto"/>
          <w:sz w:val="20"/>
        </w:rPr>
        <w:t xml:space="preserve">4. Основные органы управления, силы и средства ГСЧС. </w:t>
      </w:r>
      <w:hyperlink r:id="rId14" w:history="1">
        <w:r w:rsidR="00890A84" w:rsidRPr="005339AD">
          <w:rPr>
            <w:rStyle w:val="a6"/>
            <w:color w:val="auto"/>
            <w:sz w:val="20"/>
            <w:lang w:val="en-US"/>
          </w:rPr>
          <w:t>http</w:t>
        </w:r>
        <w:r w:rsidR="00890A84" w:rsidRPr="005339AD">
          <w:rPr>
            <w:rStyle w:val="a6"/>
            <w:color w:val="auto"/>
            <w:sz w:val="20"/>
          </w:rPr>
          <w:t>://</w:t>
        </w:r>
        <w:r w:rsidR="00890A84" w:rsidRPr="005339AD">
          <w:rPr>
            <w:rStyle w:val="a6"/>
            <w:color w:val="auto"/>
            <w:sz w:val="20"/>
            <w:lang w:val="en-US"/>
          </w:rPr>
          <w:t>texts</w:t>
        </w:r>
        <w:r w:rsidR="00890A84" w:rsidRPr="005339AD">
          <w:rPr>
            <w:rStyle w:val="a6"/>
            <w:color w:val="auto"/>
            <w:sz w:val="20"/>
          </w:rPr>
          <w:t>.</w:t>
        </w:r>
        <w:r w:rsidR="00890A84" w:rsidRPr="005339AD">
          <w:rPr>
            <w:rStyle w:val="a6"/>
            <w:color w:val="auto"/>
            <w:sz w:val="20"/>
            <w:lang w:val="en-US"/>
          </w:rPr>
          <w:t>news</w:t>
        </w:r>
        <w:r w:rsidR="00890A84" w:rsidRPr="005339AD">
          <w:rPr>
            <w:rStyle w:val="a6"/>
            <w:color w:val="auto"/>
            <w:sz w:val="20"/>
          </w:rPr>
          <w:t>/</w:t>
        </w:r>
        <w:r w:rsidR="00890A84" w:rsidRPr="005339AD">
          <w:rPr>
            <w:rStyle w:val="a6"/>
            <w:color w:val="auto"/>
            <w:sz w:val="20"/>
            <w:lang w:val="en-US"/>
          </w:rPr>
          <w:t>chrezvyichaynyie</w:t>
        </w:r>
        <w:r w:rsidR="00890A84" w:rsidRPr="005339AD">
          <w:rPr>
            <w:rStyle w:val="a6"/>
            <w:color w:val="auto"/>
            <w:sz w:val="20"/>
          </w:rPr>
          <w:t>-</w:t>
        </w:r>
        <w:r w:rsidR="00890A84" w:rsidRPr="005339AD">
          <w:rPr>
            <w:rStyle w:val="a6"/>
            <w:color w:val="auto"/>
            <w:sz w:val="20"/>
            <w:lang w:val="en-US"/>
          </w:rPr>
          <w:t>situatsii</w:t>
        </w:r>
        <w:r w:rsidR="00890A84" w:rsidRPr="005339AD">
          <w:rPr>
            <w:rStyle w:val="a6"/>
            <w:color w:val="auto"/>
            <w:sz w:val="20"/>
          </w:rPr>
          <w:t>_1537/</w:t>
        </w:r>
        <w:r w:rsidR="00890A84" w:rsidRPr="005339AD">
          <w:rPr>
            <w:rStyle w:val="a6"/>
            <w:color w:val="auto"/>
            <w:sz w:val="20"/>
            <w:lang w:val="en-US"/>
          </w:rPr>
          <w:t>osnovnyie</w:t>
        </w:r>
        <w:r w:rsidR="00890A84" w:rsidRPr="005339AD">
          <w:rPr>
            <w:rStyle w:val="a6"/>
            <w:color w:val="auto"/>
            <w:sz w:val="20"/>
          </w:rPr>
          <w:t>-</w:t>
        </w:r>
        <w:r w:rsidR="00890A84" w:rsidRPr="005339AD">
          <w:rPr>
            <w:rStyle w:val="a6"/>
            <w:color w:val="auto"/>
            <w:sz w:val="20"/>
            <w:lang w:val="en-US"/>
          </w:rPr>
          <w:t>organyi</w:t>
        </w:r>
        <w:r w:rsidR="00890A84" w:rsidRPr="005339AD">
          <w:rPr>
            <w:rStyle w:val="a6"/>
            <w:color w:val="auto"/>
            <w:sz w:val="20"/>
          </w:rPr>
          <w:t>-</w:t>
        </w:r>
        <w:r w:rsidR="00890A84" w:rsidRPr="005339AD">
          <w:rPr>
            <w:rStyle w:val="a6"/>
            <w:color w:val="auto"/>
            <w:sz w:val="20"/>
            <w:lang w:val="en-US"/>
          </w:rPr>
          <w:t>upravleniya</w:t>
        </w:r>
        <w:r w:rsidR="00890A84" w:rsidRPr="005339AD">
          <w:rPr>
            <w:rStyle w:val="a6"/>
            <w:color w:val="auto"/>
            <w:sz w:val="20"/>
          </w:rPr>
          <w:t>-</w:t>
        </w:r>
        <w:r w:rsidR="00890A84" w:rsidRPr="005339AD">
          <w:rPr>
            <w:rStyle w:val="a6"/>
            <w:color w:val="auto"/>
            <w:sz w:val="20"/>
            <w:lang w:val="en-US"/>
          </w:rPr>
          <w:t>silyi</w:t>
        </w:r>
        <w:r w:rsidR="00890A84" w:rsidRPr="005339AD">
          <w:rPr>
            <w:rStyle w:val="a6"/>
            <w:color w:val="auto"/>
            <w:sz w:val="20"/>
          </w:rPr>
          <w:t>-</w:t>
        </w:r>
        <w:r w:rsidR="00890A84" w:rsidRPr="005339AD">
          <w:rPr>
            <w:rStyle w:val="a6"/>
            <w:color w:val="auto"/>
            <w:sz w:val="20"/>
            <w:lang w:val="en-US"/>
          </w:rPr>
          <w:t>sredstva</w:t>
        </w:r>
        <w:r w:rsidR="00890A84" w:rsidRPr="005339AD">
          <w:rPr>
            <w:rStyle w:val="a6"/>
            <w:color w:val="auto"/>
            <w:sz w:val="20"/>
          </w:rPr>
          <w:t>-63396.</w:t>
        </w:r>
        <w:r w:rsidR="00890A84" w:rsidRPr="005339AD">
          <w:rPr>
            <w:rStyle w:val="a6"/>
            <w:color w:val="auto"/>
            <w:sz w:val="20"/>
            <w:lang w:val="en-US"/>
          </w:rPr>
          <w:t>html</w:t>
        </w:r>
      </w:hyperlink>
      <w:r w:rsidR="00890A84" w:rsidRPr="005339AD">
        <w:rPr>
          <w:color w:val="auto"/>
          <w:sz w:val="20"/>
        </w:rPr>
        <w:t>. Дата</w:t>
      </w:r>
      <w:r w:rsidR="00890A84" w:rsidRPr="005339AD">
        <w:rPr>
          <w:color w:val="auto"/>
          <w:sz w:val="20"/>
          <w:lang w:val="en-US"/>
        </w:rPr>
        <w:t xml:space="preserve"> </w:t>
      </w:r>
      <w:r w:rsidR="00890A84" w:rsidRPr="005339AD">
        <w:rPr>
          <w:color w:val="auto"/>
          <w:sz w:val="20"/>
        </w:rPr>
        <w:t>обращения</w:t>
      </w:r>
      <w:r w:rsidR="00890A84" w:rsidRPr="005339AD">
        <w:rPr>
          <w:color w:val="auto"/>
          <w:sz w:val="20"/>
          <w:lang w:val="en-US"/>
        </w:rPr>
        <w:t xml:space="preserve"> 11 </w:t>
      </w:r>
      <w:r w:rsidR="00890A84" w:rsidRPr="005339AD">
        <w:rPr>
          <w:color w:val="auto"/>
          <w:sz w:val="20"/>
        </w:rPr>
        <w:t>февраля</w:t>
      </w:r>
      <w:r w:rsidR="00890A84" w:rsidRPr="005339AD">
        <w:rPr>
          <w:color w:val="auto"/>
          <w:sz w:val="20"/>
          <w:lang w:val="en-US"/>
        </w:rPr>
        <w:t xml:space="preserve"> 2019 </w:t>
      </w:r>
      <w:r w:rsidR="00890A84" w:rsidRPr="005339AD">
        <w:rPr>
          <w:color w:val="auto"/>
          <w:sz w:val="20"/>
        </w:rPr>
        <w:t>г</w:t>
      </w:r>
      <w:r w:rsidR="00890A84" w:rsidRPr="005339AD">
        <w:rPr>
          <w:color w:val="auto"/>
          <w:sz w:val="20"/>
          <w:lang w:val="en-US"/>
        </w:rPr>
        <w:t>.</w:t>
      </w:r>
    </w:p>
    <w:p w14:paraId="01D9F54F" w14:textId="06017E09" w:rsidR="0098523E" w:rsidRPr="005339AD" w:rsidRDefault="0098523E" w:rsidP="005339AD">
      <w:pPr>
        <w:pStyle w:val="035"/>
        <w:spacing w:line="276" w:lineRule="auto"/>
        <w:ind w:firstLine="284"/>
        <w:rPr>
          <w:color w:val="auto"/>
          <w:sz w:val="20"/>
          <w:lang w:val="en-US"/>
        </w:rPr>
      </w:pPr>
      <w:r w:rsidRPr="005339AD">
        <w:rPr>
          <w:color w:val="auto"/>
          <w:sz w:val="20"/>
          <w:lang w:val="en-US"/>
        </w:rPr>
        <w:t>5. Yang Lu. Industry 4.0: A survey on technologies, applications and open research issues.</w:t>
      </w:r>
      <w:r w:rsidR="005339AD" w:rsidRPr="005339AD">
        <w:rPr>
          <w:color w:val="auto"/>
          <w:sz w:val="20"/>
          <w:lang w:val="en-US"/>
        </w:rPr>
        <w:t xml:space="preserve"> </w:t>
      </w:r>
      <w:hyperlink r:id="rId15" w:tooltip="Go to Journal of Industrial Information Integration on ScienceDirect" w:history="1">
        <w:r w:rsidRPr="005339AD">
          <w:rPr>
            <w:color w:val="auto"/>
            <w:sz w:val="20"/>
            <w:lang w:val="en-US"/>
          </w:rPr>
          <w:t>Journal of Industrial Information Integration</w:t>
        </w:r>
      </w:hyperlink>
      <w:r w:rsidRPr="005339AD">
        <w:rPr>
          <w:color w:val="auto"/>
          <w:sz w:val="20"/>
          <w:lang w:val="en-US"/>
        </w:rPr>
        <w:t xml:space="preserve">. </w:t>
      </w:r>
      <w:hyperlink r:id="rId16" w:tooltip="Go to table of contents for this volume/issue" w:history="1">
        <w:r w:rsidRPr="005339AD">
          <w:rPr>
            <w:color w:val="auto"/>
            <w:sz w:val="20"/>
            <w:lang w:val="en-US"/>
          </w:rPr>
          <w:t>Volume 6</w:t>
        </w:r>
      </w:hyperlink>
      <w:r w:rsidRPr="005339AD">
        <w:rPr>
          <w:color w:val="auto"/>
          <w:sz w:val="20"/>
          <w:lang w:val="en-US"/>
        </w:rPr>
        <w:t>, June 2017, Pages 1-10 DOI: 10.1016/j.jii.2017.04.005</w:t>
      </w:r>
      <w:r w:rsidR="00890A84" w:rsidRPr="005339AD">
        <w:rPr>
          <w:color w:val="auto"/>
          <w:sz w:val="20"/>
          <w:lang w:val="en-US"/>
        </w:rPr>
        <w:t>.</w:t>
      </w:r>
    </w:p>
    <w:p w14:paraId="3D35547E" w14:textId="77777777" w:rsidR="005339AD" w:rsidRDefault="005339AD" w:rsidP="00EC7098">
      <w:pPr>
        <w:pStyle w:val="035"/>
        <w:pBdr>
          <w:bottom w:val="single" w:sz="12" w:space="1" w:color="auto"/>
        </w:pBdr>
        <w:spacing w:line="276" w:lineRule="auto"/>
        <w:ind w:firstLine="567"/>
        <w:rPr>
          <w:color w:val="auto"/>
          <w:sz w:val="20"/>
          <w:lang w:val="en-US"/>
        </w:rPr>
      </w:pPr>
    </w:p>
    <w:p w14:paraId="1B5F4217" w14:textId="34C3237D" w:rsidR="00EC7098" w:rsidRPr="005339AD" w:rsidRDefault="00EC7098" w:rsidP="00DA2195">
      <w:pPr>
        <w:pStyle w:val="035"/>
        <w:pBdr>
          <w:bottom w:val="single" w:sz="12" w:space="1" w:color="auto"/>
        </w:pBdr>
        <w:spacing w:after="240" w:line="276" w:lineRule="auto"/>
        <w:ind w:firstLine="567"/>
        <w:rPr>
          <w:i/>
          <w:color w:val="auto"/>
          <w:sz w:val="20"/>
          <w:lang w:val="en-US"/>
        </w:rPr>
      </w:pPr>
      <w:r w:rsidRPr="005339AD">
        <w:rPr>
          <w:color w:val="auto"/>
          <w:sz w:val="20"/>
          <w:lang w:val="en-US"/>
        </w:rPr>
        <w:t xml:space="preserve">References </w:t>
      </w:r>
    </w:p>
    <w:p w14:paraId="26B8B657" w14:textId="22076CC3" w:rsidR="00EC7098" w:rsidRPr="005339AD" w:rsidRDefault="00EC7098" w:rsidP="005339AD">
      <w:pPr>
        <w:pStyle w:val="035"/>
        <w:spacing w:line="276" w:lineRule="auto"/>
        <w:ind w:firstLine="284"/>
        <w:rPr>
          <w:color w:val="auto"/>
          <w:sz w:val="20"/>
          <w:lang w:val="en-US"/>
        </w:rPr>
      </w:pPr>
      <w:r w:rsidRPr="005339AD">
        <w:rPr>
          <w:color w:val="auto"/>
          <w:sz w:val="20"/>
          <w:lang w:val="en-US"/>
        </w:rPr>
        <w:t>1. Bash</w:t>
      </w:r>
      <w:r w:rsidR="00376B0D" w:rsidRPr="005339AD">
        <w:rPr>
          <w:color w:val="auto"/>
          <w:sz w:val="20"/>
          <w:lang w:val="en-US"/>
        </w:rPr>
        <w:t>li</w:t>
      </w:r>
      <w:r w:rsidRPr="005339AD">
        <w:rPr>
          <w:color w:val="auto"/>
          <w:sz w:val="20"/>
          <w:lang w:val="en-US"/>
        </w:rPr>
        <w:t>kova A.A., Zatsarinny A.A., Oleynikov A.I., and others. Interoperability as a scientific, methodological and regulatory framework for seamless integration of information and telecommunication systems. Systems and means of Informatics. Moscow: TORUS PRESS, 2018, Volume 28, No. 4, pp. 61-72.</w:t>
      </w:r>
    </w:p>
    <w:p w14:paraId="1737E25A" w14:textId="77777777" w:rsidR="00EC7098" w:rsidRPr="005339AD" w:rsidRDefault="00EC7098" w:rsidP="005339AD">
      <w:pPr>
        <w:pStyle w:val="035"/>
        <w:spacing w:line="276" w:lineRule="auto"/>
        <w:ind w:firstLine="284"/>
        <w:rPr>
          <w:color w:val="auto"/>
          <w:sz w:val="20"/>
          <w:lang w:val="en-US"/>
        </w:rPr>
      </w:pPr>
      <w:r w:rsidRPr="005339AD">
        <w:rPr>
          <w:color w:val="auto"/>
          <w:sz w:val="20"/>
          <w:lang w:val="en-US"/>
        </w:rPr>
        <w:t>2. GOST R 55062-2012 Information technologies. Industrial automation systems and their integration. Interoperability. Fundamentals.</w:t>
      </w:r>
    </w:p>
    <w:p w14:paraId="1204F509" w14:textId="51CC4B4C" w:rsidR="00EC7098" w:rsidRPr="005339AD" w:rsidRDefault="00EC7098" w:rsidP="005339AD">
      <w:pPr>
        <w:pStyle w:val="035"/>
        <w:spacing w:line="276" w:lineRule="auto"/>
        <w:ind w:firstLine="284"/>
        <w:rPr>
          <w:color w:val="auto"/>
          <w:sz w:val="20"/>
          <w:lang w:val="en-US"/>
        </w:rPr>
      </w:pPr>
      <w:r w:rsidRPr="005339AD">
        <w:rPr>
          <w:color w:val="auto"/>
          <w:sz w:val="20"/>
          <w:lang w:val="en-US"/>
        </w:rPr>
        <w:t xml:space="preserve">3. Kozlov S. V., </w:t>
      </w:r>
      <w:r w:rsidR="00376B0D" w:rsidRPr="005339AD">
        <w:rPr>
          <w:color w:val="auto"/>
          <w:sz w:val="20"/>
          <w:lang w:val="en-US"/>
        </w:rPr>
        <w:t>K</w:t>
      </w:r>
      <w:r w:rsidRPr="005339AD">
        <w:rPr>
          <w:color w:val="auto"/>
          <w:sz w:val="20"/>
          <w:lang w:val="en-US"/>
        </w:rPr>
        <w:t>ubankov A. N. The evolution of the methods of the process approach to the development of automated management information systems. Magazine " Quality. Innovations. Education» 2018, № 5 (156). P. 103-110.</w:t>
      </w:r>
    </w:p>
    <w:p w14:paraId="507F1456" w14:textId="347F4BD5" w:rsidR="00EC7098" w:rsidRPr="005339AD" w:rsidRDefault="00EC7098" w:rsidP="005339AD">
      <w:pPr>
        <w:pStyle w:val="035"/>
        <w:spacing w:line="276" w:lineRule="auto"/>
        <w:ind w:firstLine="284"/>
        <w:rPr>
          <w:color w:val="auto"/>
          <w:sz w:val="20"/>
          <w:lang w:val="en-US"/>
        </w:rPr>
      </w:pPr>
      <w:r w:rsidRPr="005339AD">
        <w:rPr>
          <w:color w:val="auto"/>
          <w:sz w:val="20"/>
          <w:lang w:val="en-US"/>
        </w:rPr>
        <w:t xml:space="preserve">4. </w:t>
      </w:r>
      <w:r w:rsidR="00026680" w:rsidRPr="005339AD">
        <w:rPr>
          <w:color w:val="auto"/>
          <w:sz w:val="20"/>
          <w:lang w:val="en-US"/>
        </w:rPr>
        <w:t xml:space="preserve">Main management bodies, forces and means of GSChS. </w:t>
      </w:r>
      <w:hyperlink r:id="rId17" w:history="1">
        <w:r w:rsidR="00026680" w:rsidRPr="005339AD">
          <w:rPr>
            <w:color w:val="auto"/>
            <w:sz w:val="20"/>
            <w:lang w:val="en-US"/>
          </w:rPr>
          <w:t>http</w:t>
        </w:r>
        <w:r w:rsidR="00026680" w:rsidRPr="005339AD">
          <w:rPr>
            <w:color w:val="auto"/>
            <w:sz w:val="20"/>
          </w:rPr>
          <w:t>://</w:t>
        </w:r>
        <w:r w:rsidR="00026680" w:rsidRPr="005339AD">
          <w:rPr>
            <w:color w:val="auto"/>
            <w:sz w:val="20"/>
            <w:lang w:val="en-US"/>
          </w:rPr>
          <w:t>texts</w:t>
        </w:r>
        <w:r w:rsidR="00026680" w:rsidRPr="005339AD">
          <w:rPr>
            <w:color w:val="auto"/>
            <w:sz w:val="20"/>
          </w:rPr>
          <w:t>.</w:t>
        </w:r>
        <w:r w:rsidR="00026680" w:rsidRPr="005339AD">
          <w:rPr>
            <w:color w:val="auto"/>
            <w:sz w:val="20"/>
            <w:lang w:val="en-US"/>
          </w:rPr>
          <w:t>news</w:t>
        </w:r>
        <w:r w:rsidR="00026680" w:rsidRPr="005339AD">
          <w:rPr>
            <w:color w:val="auto"/>
            <w:sz w:val="20"/>
          </w:rPr>
          <w:t>/</w:t>
        </w:r>
        <w:r w:rsidR="00026680" w:rsidRPr="005339AD">
          <w:rPr>
            <w:color w:val="auto"/>
            <w:sz w:val="20"/>
            <w:lang w:val="en-US"/>
          </w:rPr>
          <w:t>chrezvyichaynyie</w:t>
        </w:r>
        <w:r w:rsidR="00026680" w:rsidRPr="005339AD">
          <w:rPr>
            <w:color w:val="auto"/>
            <w:sz w:val="20"/>
          </w:rPr>
          <w:t>-</w:t>
        </w:r>
        <w:r w:rsidR="00026680" w:rsidRPr="005339AD">
          <w:rPr>
            <w:color w:val="auto"/>
            <w:sz w:val="20"/>
            <w:lang w:val="en-US"/>
          </w:rPr>
          <w:t>situatsii</w:t>
        </w:r>
        <w:r w:rsidR="00026680" w:rsidRPr="005339AD">
          <w:rPr>
            <w:color w:val="auto"/>
            <w:sz w:val="20"/>
          </w:rPr>
          <w:t>_1537/</w:t>
        </w:r>
        <w:r w:rsidR="00026680" w:rsidRPr="005339AD">
          <w:rPr>
            <w:color w:val="auto"/>
            <w:sz w:val="20"/>
            <w:lang w:val="en-US"/>
          </w:rPr>
          <w:t>osnovnyie</w:t>
        </w:r>
        <w:r w:rsidR="00026680" w:rsidRPr="005339AD">
          <w:rPr>
            <w:color w:val="auto"/>
            <w:sz w:val="20"/>
          </w:rPr>
          <w:t>-</w:t>
        </w:r>
        <w:r w:rsidR="00026680" w:rsidRPr="005339AD">
          <w:rPr>
            <w:color w:val="auto"/>
            <w:sz w:val="20"/>
            <w:lang w:val="en-US"/>
          </w:rPr>
          <w:t>organyi</w:t>
        </w:r>
        <w:r w:rsidR="00026680" w:rsidRPr="005339AD">
          <w:rPr>
            <w:color w:val="auto"/>
            <w:sz w:val="20"/>
          </w:rPr>
          <w:t>-</w:t>
        </w:r>
        <w:r w:rsidR="00026680" w:rsidRPr="005339AD">
          <w:rPr>
            <w:color w:val="auto"/>
            <w:sz w:val="20"/>
            <w:lang w:val="en-US"/>
          </w:rPr>
          <w:t>upravleniya</w:t>
        </w:r>
        <w:r w:rsidR="00026680" w:rsidRPr="005339AD">
          <w:rPr>
            <w:color w:val="auto"/>
            <w:sz w:val="20"/>
          </w:rPr>
          <w:t>-</w:t>
        </w:r>
        <w:r w:rsidR="00026680" w:rsidRPr="005339AD">
          <w:rPr>
            <w:color w:val="auto"/>
            <w:sz w:val="20"/>
            <w:lang w:val="en-US"/>
          </w:rPr>
          <w:t>silyi</w:t>
        </w:r>
        <w:r w:rsidR="00026680" w:rsidRPr="005339AD">
          <w:rPr>
            <w:color w:val="auto"/>
            <w:sz w:val="20"/>
          </w:rPr>
          <w:t>-</w:t>
        </w:r>
        <w:r w:rsidR="00026680" w:rsidRPr="005339AD">
          <w:rPr>
            <w:color w:val="auto"/>
            <w:sz w:val="20"/>
            <w:lang w:val="en-US"/>
          </w:rPr>
          <w:t>sredstva</w:t>
        </w:r>
        <w:r w:rsidR="00026680" w:rsidRPr="005339AD">
          <w:rPr>
            <w:color w:val="auto"/>
            <w:sz w:val="20"/>
          </w:rPr>
          <w:t>-63396.</w:t>
        </w:r>
        <w:r w:rsidR="00026680" w:rsidRPr="005339AD">
          <w:rPr>
            <w:color w:val="auto"/>
            <w:sz w:val="20"/>
            <w:lang w:val="en-US"/>
          </w:rPr>
          <w:t>html</w:t>
        </w:r>
      </w:hyperlink>
      <w:r w:rsidRPr="005339AD">
        <w:rPr>
          <w:color w:val="auto"/>
          <w:sz w:val="20"/>
        </w:rPr>
        <w:t xml:space="preserve">. </w:t>
      </w:r>
      <w:r w:rsidRPr="005339AD">
        <w:rPr>
          <w:color w:val="auto"/>
          <w:sz w:val="20"/>
          <w:lang w:val="en-US"/>
        </w:rPr>
        <w:t>Дата обращения 11 февраля 2019 г.</w:t>
      </w:r>
    </w:p>
    <w:p w14:paraId="363C1709" w14:textId="5B29196F" w:rsidR="00EC7098" w:rsidRPr="005339AD" w:rsidRDefault="00EC7098" w:rsidP="005339AD">
      <w:pPr>
        <w:pStyle w:val="035"/>
        <w:spacing w:line="276" w:lineRule="auto"/>
        <w:ind w:firstLine="284"/>
        <w:rPr>
          <w:color w:val="auto"/>
          <w:sz w:val="20"/>
          <w:lang w:val="en-US"/>
        </w:rPr>
      </w:pPr>
      <w:r w:rsidRPr="005339AD">
        <w:rPr>
          <w:color w:val="auto"/>
          <w:sz w:val="20"/>
          <w:lang w:val="en-US"/>
        </w:rPr>
        <w:t>5. Yang Lu. Industry 4.0: A survey on technologies, applications and open research issues.</w:t>
      </w:r>
      <w:r w:rsidR="005339AD" w:rsidRPr="005339AD">
        <w:rPr>
          <w:color w:val="auto"/>
          <w:sz w:val="20"/>
          <w:lang w:val="en-US"/>
        </w:rPr>
        <w:t xml:space="preserve"> </w:t>
      </w:r>
      <w:hyperlink r:id="rId18" w:tooltip="Go to Journal of Industrial Information Integration on ScienceDirect" w:history="1">
        <w:r w:rsidRPr="005339AD">
          <w:rPr>
            <w:color w:val="auto"/>
            <w:sz w:val="20"/>
            <w:lang w:val="en-US"/>
          </w:rPr>
          <w:t>Journal of Industrial Information Integration</w:t>
        </w:r>
      </w:hyperlink>
      <w:r w:rsidRPr="005339AD">
        <w:rPr>
          <w:color w:val="auto"/>
          <w:sz w:val="20"/>
          <w:lang w:val="en-US"/>
        </w:rPr>
        <w:t xml:space="preserve">. </w:t>
      </w:r>
      <w:hyperlink r:id="rId19" w:tooltip="Go to table of contents for this volume/issue" w:history="1">
        <w:r w:rsidRPr="005339AD">
          <w:rPr>
            <w:color w:val="auto"/>
            <w:sz w:val="20"/>
            <w:lang w:val="en-US"/>
          </w:rPr>
          <w:t>Volume 6</w:t>
        </w:r>
      </w:hyperlink>
      <w:r w:rsidRPr="005339AD">
        <w:rPr>
          <w:color w:val="auto"/>
          <w:sz w:val="20"/>
          <w:lang w:val="en-US"/>
        </w:rPr>
        <w:t>, June 2017, Pages 1-10 DOI: 10.1016/j.jii.2017.04.005.</w:t>
      </w:r>
    </w:p>
    <w:bookmarkEnd w:id="0"/>
    <w:p w14:paraId="2C351938" w14:textId="0C154F38" w:rsidR="00376B0D" w:rsidRPr="005339AD" w:rsidRDefault="00376B0D" w:rsidP="00376B0D">
      <w:pPr>
        <w:pStyle w:val="035"/>
        <w:spacing w:line="276" w:lineRule="auto"/>
        <w:ind w:firstLine="0"/>
        <w:rPr>
          <w:color w:val="auto"/>
          <w:sz w:val="20"/>
          <w:lang w:val="en-US"/>
        </w:rPr>
      </w:pPr>
    </w:p>
    <w:sectPr w:rsidR="00376B0D" w:rsidRPr="005339AD" w:rsidSect="005339AD">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78DFC" w14:textId="77777777" w:rsidR="00E04A10" w:rsidRDefault="00E04A10">
      <w:r>
        <w:separator/>
      </w:r>
    </w:p>
  </w:endnote>
  <w:endnote w:type="continuationSeparator" w:id="0">
    <w:p w14:paraId="3A117873" w14:textId="77777777" w:rsidR="00E04A10" w:rsidRDefault="00E0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 w:name="FreeSans">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ISOCPEUR">
    <w:altName w:val="Yu Gothic"/>
    <w:charset w:val="8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F2D50" w14:textId="77777777" w:rsidR="00E04A10" w:rsidRDefault="00E04A10">
      <w:r>
        <w:separator/>
      </w:r>
    </w:p>
  </w:footnote>
  <w:footnote w:type="continuationSeparator" w:id="0">
    <w:p w14:paraId="1DAB647A" w14:textId="77777777" w:rsidR="00E04A10" w:rsidRDefault="00E04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 %1. "/>
      <w:lvlJc w:val="left"/>
      <w:pPr>
        <w:tabs>
          <w:tab w:val="num" w:pos="1141"/>
        </w:tabs>
        <w:ind w:left="1141" w:hanging="432"/>
      </w:pPr>
    </w:lvl>
    <w:lvl w:ilvl="1">
      <w:start w:val="1"/>
      <w:numFmt w:val="decimal"/>
      <w:pStyle w:val="2"/>
      <w:lvlText w:val=" %1.%2. "/>
      <w:lvlJc w:val="left"/>
      <w:pPr>
        <w:tabs>
          <w:tab w:val="num" w:pos="860"/>
        </w:tabs>
        <w:ind w:left="860" w:hanging="576"/>
      </w:pPr>
    </w:lvl>
    <w:lvl w:ilvl="2">
      <w:start w:val="1"/>
      <w:numFmt w:val="decimal"/>
      <w:pStyle w:val="3"/>
      <w:lvlText w:val=" %1.%2.%3. "/>
      <w:lvlJc w:val="left"/>
      <w:pPr>
        <w:tabs>
          <w:tab w:val="num" w:pos="1004"/>
        </w:tabs>
        <w:ind w:left="1004" w:hanging="720"/>
      </w:pPr>
    </w:lvl>
    <w:lvl w:ilvl="3">
      <w:start w:val="1"/>
      <w:numFmt w:val="decimal"/>
      <w:pStyle w:val="4"/>
      <w:lvlText w:val=" %1.%2.%3.%4. "/>
      <w:lvlJc w:val="left"/>
      <w:pPr>
        <w:tabs>
          <w:tab w:val="num" w:pos="1148"/>
        </w:tabs>
        <w:ind w:left="1148" w:hanging="864"/>
      </w:pPr>
    </w:lvl>
    <w:lvl w:ilvl="4">
      <w:start w:val="1"/>
      <w:numFmt w:val="decimal"/>
      <w:pStyle w:val="5"/>
      <w:lvlText w:val=" %1.%2.%3.%4.%5. "/>
      <w:lvlJc w:val="left"/>
      <w:pPr>
        <w:tabs>
          <w:tab w:val="num" w:pos="1292"/>
        </w:tabs>
        <w:ind w:left="1292" w:hanging="1008"/>
      </w:pPr>
    </w:lvl>
    <w:lvl w:ilvl="5">
      <w:start w:val="1"/>
      <w:numFmt w:val="decimal"/>
      <w:pStyle w:val="6"/>
      <w:lvlText w:val=" %1.%2.%3.%4.%5.%6. "/>
      <w:lvlJc w:val="left"/>
      <w:pPr>
        <w:tabs>
          <w:tab w:val="num" w:pos="1436"/>
        </w:tabs>
        <w:ind w:left="1436" w:hanging="1152"/>
      </w:pPr>
    </w:lvl>
    <w:lvl w:ilvl="6">
      <w:start w:val="1"/>
      <w:numFmt w:val="decimal"/>
      <w:pStyle w:val="7"/>
      <w:lvlText w:val=" %1.%2.%3.%4.%5.%6.%7. "/>
      <w:lvlJc w:val="left"/>
      <w:pPr>
        <w:tabs>
          <w:tab w:val="num" w:pos="1580"/>
        </w:tabs>
        <w:ind w:left="1580" w:hanging="1296"/>
      </w:pPr>
    </w:lvl>
    <w:lvl w:ilvl="7">
      <w:start w:val="1"/>
      <w:numFmt w:val="decimal"/>
      <w:pStyle w:val="8"/>
      <w:lvlText w:val=" %1.%2.%3.%4.%5.%6.%7.%8. "/>
      <w:lvlJc w:val="left"/>
      <w:pPr>
        <w:tabs>
          <w:tab w:val="num" w:pos="1724"/>
        </w:tabs>
        <w:ind w:left="1724" w:hanging="1440"/>
      </w:pPr>
    </w:lvl>
    <w:lvl w:ilvl="8">
      <w:start w:val="1"/>
      <w:numFmt w:val="decimal"/>
      <w:pStyle w:val="9"/>
      <w:lvlText w:val=" %1.%2.%3.%4.%5.%6.%7.%8.%9. "/>
      <w:lvlJc w:val="left"/>
      <w:pPr>
        <w:tabs>
          <w:tab w:val="num" w:pos="1868"/>
        </w:tabs>
        <w:ind w:left="1868" w:hanging="1584"/>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bullet"/>
      <w:pStyle w:val="11"/>
      <w:lvlText w:val=""/>
      <w:lvlJc w:val="left"/>
      <w:pPr>
        <w:tabs>
          <w:tab w:val="num" w:pos="890"/>
        </w:tabs>
        <w:ind w:left="890" w:hanging="360"/>
      </w:pPr>
      <w:rPr>
        <w:rFonts w:ascii="Symbol" w:hAnsi="Symbol"/>
      </w:rPr>
    </w:lvl>
  </w:abstractNum>
  <w:abstractNum w:abstractNumId="3" w15:restartNumberingAfterBreak="0">
    <w:nsid w:val="00000004"/>
    <w:multiLevelType w:val="singleLevel"/>
    <w:tmpl w:val="00000004"/>
    <w:name w:val="WW8Num9"/>
    <w:lvl w:ilvl="0">
      <w:start w:val="1"/>
      <w:numFmt w:val="bullet"/>
      <w:pStyle w:val="a"/>
      <w:lvlText w:val=""/>
      <w:lvlJc w:val="left"/>
      <w:pPr>
        <w:tabs>
          <w:tab w:val="num" w:pos="1260"/>
        </w:tabs>
        <w:ind w:left="1260" w:hanging="360"/>
      </w:pPr>
      <w:rPr>
        <w:rFonts w:ascii="Symbol" w:hAnsi="Symbol"/>
      </w:rPr>
    </w:lvl>
  </w:abstractNum>
  <w:abstractNum w:abstractNumId="4" w15:restartNumberingAfterBreak="0">
    <w:nsid w:val="008B1167"/>
    <w:multiLevelType w:val="hybridMultilevel"/>
    <w:tmpl w:val="26AE5C6E"/>
    <w:lvl w:ilvl="0" w:tplc="FC40D208">
      <w:start w:val="199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1100DFB"/>
    <w:multiLevelType w:val="hybridMultilevel"/>
    <w:tmpl w:val="3864DF1C"/>
    <w:lvl w:ilvl="0" w:tplc="215C26CE">
      <w:start w:val="199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78187BDF"/>
    <w:multiLevelType w:val="multilevel"/>
    <w:tmpl w:val="CC7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9D"/>
    <w:rsid w:val="00002F20"/>
    <w:rsid w:val="00012227"/>
    <w:rsid w:val="00026680"/>
    <w:rsid w:val="000300A5"/>
    <w:rsid w:val="0005225F"/>
    <w:rsid w:val="00054696"/>
    <w:rsid w:val="00063387"/>
    <w:rsid w:val="00072843"/>
    <w:rsid w:val="00081FA7"/>
    <w:rsid w:val="000A0043"/>
    <w:rsid w:val="00110811"/>
    <w:rsid w:val="00117E46"/>
    <w:rsid w:val="001332B2"/>
    <w:rsid w:val="00146C77"/>
    <w:rsid w:val="00193F5D"/>
    <w:rsid w:val="00194C1C"/>
    <w:rsid w:val="001C3758"/>
    <w:rsid w:val="001F1703"/>
    <w:rsid w:val="00212423"/>
    <w:rsid w:val="002172E1"/>
    <w:rsid w:val="00227428"/>
    <w:rsid w:val="002349DD"/>
    <w:rsid w:val="00237A5F"/>
    <w:rsid w:val="00273D19"/>
    <w:rsid w:val="00276F6B"/>
    <w:rsid w:val="0029439E"/>
    <w:rsid w:val="00294951"/>
    <w:rsid w:val="002A2E31"/>
    <w:rsid w:val="002D19F4"/>
    <w:rsid w:val="002E5423"/>
    <w:rsid w:val="00357ED3"/>
    <w:rsid w:val="00366D7A"/>
    <w:rsid w:val="00376B0D"/>
    <w:rsid w:val="003A1BA1"/>
    <w:rsid w:val="003A46B8"/>
    <w:rsid w:val="003A502D"/>
    <w:rsid w:val="003D44E2"/>
    <w:rsid w:val="003D71D2"/>
    <w:rsid w:val="003F2080"/>
    <w:rsid w:val="004003BC"/>
    <w:rsid w:val="004221F4"/>
    <w:rsid w:val="004331C3"/>
    <w:rsid w:val="004363F5"/>
    <w:rsid w:val="00441C40"/>
    <w:rsid w:val="00445E03"/>
    <w:rsid w:val="00456387"/>
    <w:rsid w:val="00477656"/>
    <w:rsid w:val="0048269D"/>
    <w:rsid w:val="004917AC"/>
    <w:rsid w:val="004A06BE"/>
    <w:rsid w:val="004A3B0F"/>
    <w:rsid w:val="004B5D8C"/>
    <w:rsid w:val="004E5440"/>
    <w:rsid w:val="00524257"/>
    <w:rsid w:val="005339AD"/>
    <w:rsid w:val="00542FE7"/>
    <w:rsid w:val="005445C9"/>
    <w:rsid w:val="00550B4F"/>
    <w:rsid w:val="00551875"/>
    <w:rsid w:val="00552693"/>
    <w:rsid w:val="0057177B"/>
    <w:rsid w:val="00577416"/>
    <w:rsid w:val="00581C7A"/>
    <w:rsid w:val="005A33CA"/>
    <w:rsid w:val="005A3893"/>
    <w:rsid w:val="005D59EB"/>
    <w:rsid w:val="005F7900"/>
    <w:rsid w:val="006257A9"/>
    <w:rsid w:val="0062601B"/>
    <w:rsid w:val="00626F79"/>
    <w:rsid w:val="00640B2F"/>
    <w:rsid w:val="00667D45"/>
    <w:rsid w:val="00691AB7"/>
    <w:rsid w:val="006B149D"/>
    <w:rsid w:val="006C0288"/>
    <w:rsid w:val="006D2306"/>
    <w:rsid w:val="006F1F89"/>
    <w:rsid w:val="007319E9"/>
    <w:rsid w:val="00741B1D"/>
    <w:rsid w:val="007421B0"/>
    <w:rsid w:val="00744B30"/>
    <w:rsid w:val="007722BA"/>
    <w:rsid w:val="007764AA"/>
    <w:rsid w:val="007842A4"/>
    <w:rsid w:val="007C2B42"/>
    <w:rsid w:val="007C4F81"/>
    <w:rsid w:val="007D4BD2"/>
    <w:rsid w:val="007F7AA7"/>
    <w:rsid w:val="00811A82"/>
    <w:rsid w:val="008358F8"/>
    <w:rsid w:val="008662F4"/>
    <w:rsid w:val="00890A84"/>
    <w:rsid w:val="008A4E2E"/>
    <w:rsid w:val="008A5202"/>
    <w:rsid w:val="008C7A69"/>
    <w:rsid w:val="008D435D"/>
    <w:rsid w:val="008D6F8E"/>
    <w:rsid w:val="008F1741"/>
    <w:rsid w:val="008F48CE"/>
    <w:rsid w:val="008F6C40"/>
    <w:rsid w:val="009318A6"/>
    <w:rsid w:val="0093241F"/>
    <w:rsid w:val="00932B0A"/>
    <w:rsid w:val="009330E7"/>
    <w:rsid w:val="0094160D"/>
    <w:rsid w:val="00944ED9"/>
    <w:rsid w:val="0094741F"/>
    <w:rsid w:val="00983EF2"/>
    <w:rsid w:val="0098523E"/>
    <w:rsid w:val="00994BA1"/>
    <w:rsid w:val="00996D83"/>
    <w:rsid w:val="009B2A94"/>
    <w:rsid w:val="009B5A22"/>
    <w:rsid w:val="009B7A16"/>
    <w:rsid w:val="009C275F"/>
    <w:rsid w:val="009C338F"/>
    <w:rsid w:val="009D3589"/>
    <w:rsid w:val="009E7EC8"/>
    <w:rsid w:val="009F65D4"/>
    <w:rsid w:val="009F7E10"/>
    <w:rsid w:val="00A22595"/>
    <w:rsid w:val="00A56D93"/>
    <w:rsid w:val="00A6070B"/>
    <w:rsid w:val="00A72F2F"/>
    <w:rsid w:val="00AB1D54"/>
    <w:rsid w:val="00AB26BD"/>
    <w:rsid w:val="00AD1C66"/>
    <w:rsid w:val="00AD2DB1"/>
    <w:rsid w:val="00AD44CA"/>
    <w:rsid w:val="00AF2E39"/>
    <w:rsid w:val="00B32521"/>
    <w:rsid w:val="00B401D6"/>
    <w:rsid w:val="00B56FBD"/>
    <w:rsid w:val="00B721FA"/>
    <w:rsid w:val="00B819DD"/>
    <w:rsid w:val="00B82910"/>
    <w:rsid w:val="00B96CB3"/>
    <w:rsid w:val="00BB7285"/>
    <w:rsid w:val="00BD18EE"/>
    <w:rsid w:val="00BF2BC5"/>
    <w:rsid w:val="00C16C9C"/>
    <w:rsid w:val="00C23BA2"/>
    <w:rsid w:val="00C23FCF"/>
    <w:rsid w:val="00C32740"/>
    <w:rsid w:val="00C432FE"/>
    <w:rsid w:val="00C62B6E"/>
    <w:rsid w:val="00C62E0F"/>
    <w:rsid w:val="00C7382A"/>
    <w:rsid w:val="00C8574B"/>
    <w:rsid w:val="00C87291"/>
    <w:rsid w:val="00CA5162"/>
    <w:rsid w:val="00CA7AF6"/>
    <w:rsid w:val="00CC3083"/>
    <w:rsid w:val="00D003A1"/>
    <w:rsid w:val="00D25772"/>
    <w:rsid w:val="00D331DA"/>
    <w:rsid w:val="00D5261B"/>
    <w:rsid w:val="00D627E9"/>
    <w:rsid w:val="00D64BC1"/>
    <w:rsid w:val="00D82BF7"/>
    <w:rsid w:val="00DA2195"/>
    <w:rsid w:val="00DA668C"/>
    <w:rsid w:val="00DB5F45"/>
    <w:rsid w:val="00DD3169"/>
    <w:rsid w:val="00DE1513"/>
    <w:rsid w:val="00DF0E22"/>
    <w:rsid w:val="00E04A10"/>
    <w:rsid w:val="00E23D43"/>
    <w:rsid w:val="00E258B2"/>
    <w:rsid w:val="00E274DB"/>
    <w:rsid w:val="00E27709"/>
    <w:rsid w:val="00E64E38"/>
    <w:rsid w:val="00E7105C"/>
    <w:rsid w:val="00E82086"/>
    <w:rsid w:val="00E82AFC"/>
    <w:rsid w:val="00E91544"/>
    <w:rsid w:val="00E93109"/>
    <w:rsid w:val="00EB2AEA"/>
    <w:rsid w:val="00EC7098"/>
    <w:rsid w:val="00EF0E05"/>
    <w:rsid w:val="00F27E66"/>
    <w:rsid w:val="00F429EC"/>
    <w:rsid w:val="00F60772"/>
    <w:rsid w:val="00F66B7C"/>
    <w:rsid w:val="00F834D4"/>
    <w:rsid w:val="00FA0196"/>
    <w:rsid w:val="00FC2C5E"/>
    <w:rsid w:val="00FC3989"/>
    <w:rsid w:val="00FE0607"/>
    <w:rsid w:val="00FE5FE9"/>
    <w:rsid w:val="00FE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D2704D"/>
  <w15:docId w15:val="{EA476A56-E4A0-46C6-A814-B2FF1DEF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39E"/>
    <w:pPr>
      <w:tabs>
        <w:tab w:val="left" w:pos="198"/>
      </w:tabs>
      <w:suppressAutoHyphens/>
      <w:jc w:val="both"/>
    </w:pPr>
    <w:rPr>
      <w:rFonts w:eastAsia="Calibri"/>
      <w:color w:val="000000"/>
      <w:sz w:val="16"/>
      <w:szCs w:val="22"/>
      <w:lang w:eastAsia="ar-SA"/>
    </w:rPr>
  </w:style>
  <w:style w:type="paragraph" w:styleId="1">
    <w:name w:val="heading 1"/>
    <w:basedOn w:val="a0"/>
    <w:next w:val="a0"/>
    <w:qFormat/>
    <w:pPr>
      <w:keepNext/>
      <w:keepLines/>
      <w:numPr>
        <w:numId w:val="1"/>
      </w:numPr>
      <w:spacing w:before="60"/>
      <w:ind w:left="0" w:firstLine="0"/>
      <w:jc w:val="center"/>
      <w:outlineLvl w:val="0"/>
    </w:pPr>
    <w:rPr>
      <w:b/>
      <w:bCs/>
      <w:sz w:val="18"/>
      <w:szCs w:val="28"/>
    </w:rPr>
  </w:style>
  <w:style w:type="paragraph" w:styleId="2">
    <w:name w:val="heading 2"/>
    <w:basedOn w:val="a0"/>
    <w:next w:val="a0"/>
    <w:qFormat/>
    <w:pPr>
      <w:keepNext/>
      <w:keepLines/>
      <w:numPr>
        <w:ilvl w:val="1"/>
        <w:numId w:val="1"/>
      </w:numPr>
      <w:spacing w:before="200"/>
      <w:outlineLvl w:val="1"/>
    </w:pPr>
    <w:rPr>
      <w:rFonts w:ascii="Cambria" w:hAnsi="Cambria"/>
      <w:b/>
      <w:bCs/>
      <w:color w:val="4F81BD"/>
      <w:sz w:val="26"/>
      <w:szCs w:val="26"/>
    </w:rPr>
  </w:style>
  <w:style w:type="paragraph" w:styleId="3">
    <w:name w:val="heading 3"/>
    <w:basedOn w:val="a0"/>
    <w:next w:val="a0"/>
    <w:qFormat/>
    <w:pPr>
      <w:keepNext/>
      <w:keepLines/>
      <w:numPr>
        <w:ilvl w:val="2"/>
        <w:numId w:val="1"/>
      </w:numPr>
      <w:spacing w:before="200"/>
      <w:outlineLvl w:val="2"/>
    </w:pPr>
    <w:rPr>
      <w:rFonts w:ascii="Cambria" w:hAnsi="Cambria"/>
      <w:b/>
      <w:bCs/>
      <w:color w:val="4F81BD"/>
      <w:sz w:val="22"/>
    </w:rPr>
  </w:style>
  <w:style w:type="paragraph" w:styleId="4">
    <w:name w:val="heading 4"/>
    <w:basedOn w:val="a0"/>
    <w:next w:val="a0"/>
    <w:qFormat/>
    <w:pPr>
      <w:keepNext/>
      <w:keepLines/>
      <w:numPr>
        <w:ilvl w:val="3"/>
        <w:numId w:val="1"/>
      </w:numPr>
      <w:spacing w:before="200"/>
      <w:outlineLvl w:val="3"/>
    </w:pPr>
    <w:rPr>
      <w:rFonts w:ascii="Cambria" w:hAnsi="Cambria"/>
      <w:b/>
      <w:bCs/>
      <w:i/>
      <w:iCs/>
      <w:color w:val="4F81BD"/>
      <w:sz w:val="22"/>
    </w:rPr>
  </w:style>
  <w:style w:type="paragraph" w:styleId="5">
    <w:name w:val="heading 5"/>
    <w:basedOn w:val="a0"/>
    <w:next w:val="a0"/>
    <w:qFormat/>
    <w:pPr>
      <w:keepNext/>
      <w:keepLines/>
      <w:numPr>
        <w:ilvl w:val="4"/>
        <w:numId w:val="1"/>
      </w:numPr>
      <w:spacing w:before="200"/>
      <w:outlineLvl w:val="4"/>
    </w:pPr>
    <w:rPr>
      <w:rFonts w:ascii="Cambria" w:hAnsi="Cambria"/>
      <w:color w:val="243F60"/>
      <w:sz w:val="22"/>
    </w:rPr>
  </w:style>
  <w:style w:type="paragraph" w:styleId="6">
    <w:name w:val="heading 6"/>
    <w:basedOn w:val="a0"/>
    <w:next w:val="a0"/>
    <w:qFormat/>
    <w:pPr>
      <w:numPr>
        <w:ilvl w:val="5"/>
        <w:numId w:val="1"/>
      </w:numPr>
      <w:spacing w:before="240" w:after="60"/>
      <w:outlineLvl w:val="5"/>
    </w:pPr>
    <w:rPr>
      <w:b/>
      <w:bCs/>
      <w:sz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12">
    <w:name w:val="Основной шрифт абзаца1"/>
  </w:style>
  <w:style w:type="character" w:customStyle="1" w:styleId="a4">
    <w:name w:val="Символ сноски"/>
    <w:rPr>
      <w:vertAlign w:val="superscript"/>
    </w:rPr>
  </w:style>
  <w:style w:type="character" w:styleId="a5">
    <w:name w:val="page number"/>
    <w:basedOn w:val="12"/>
  </w:style>
  <w:style w:type="character" w:styleId="a6">
    <w:name w:val="Hyperlink"/>
    <w:rPr>
      <w:color w:val="0000FF"/>
      <w:u w:val="single"/>
    </w:rPr>
  </w:style>
  <w:style w:type="character" w:styleId="a7">
    <w:name w:val="FollowedHyperlink"/>
    <w:rPr>
      <w:color w:val="800080"/>
      <w:u w:val="single"/>
    </w:rPr>
  </w:style>
  <w:style w:type="character" w:styleId="a8">
    <w:name w:val="Strong"/>
    <w:qFormat/>
    <w:rPr>
      <w:b/>
      <w:bCs/>
    </w:rPr>
  </w:style>
  <w:style w:type="character" w:customStyle="1" w:styleId="13">
    <w:name w:val="Строгий1"/>
    <w:rPr>
      <w:b/>
      <w:bCs/>
      <w:color w:val="553333"/>
    </w:rPr>
  </w:style>
  <w:style w:type="character" w:customStyle="1" w:styleId="50">
    <w:name w:val="Строгий5"/>
    <w:rPr>
      <w:b/>
      <w:bCs/>
      <w:color w:val="553333"/>
    </w:rPr>
  </w:style>
  <w:style w:type="character" w:customStyle="1" w:styleId="a9">
    <w:name w:val="выделение слов"/>
    <w:rPr>
      <w:b/>
    </w:rPr>
  </w:style>
  <w:style w:type="character" w:customStyle="1" w:styleId="apple-style-span">
    <w:name w:val="apple-style-span"/>
    <w:basedOn w:val="12"/>
  </w:style>
  <w:style w:type="character" w:customStyle="1" w:styleId="apple-converted-space">
    <w:name w:val="apple-converted-space"/>
    <w:basedOn w:val="12"/>
  </w:style>
  <w:style w:type="character" w:customStyle="1" w:styleId="aa">
    <w:name w:val="Символ нумерации"/>
  </w:style>
  <w:style w:type="paragraph" w:customStyle="1" w:styleId="14">
    <w:name w:val="Заголовок1"/>
    <w:basedOn w:val="a0"/>
    <w:next w:val="ab"/>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b">
    <w:name w:val="Body Text"/>
    <w:basedOn w:val="a0"/>
    <w:pPr>
      <w:spacing w:line="100" w:lineRule="atLeast"/>
    </w:pPr>
    <w:rPr>
      <w:rFonts w:eastAsia="SimSun"/>
      <w:szCs w:val="24"/>
    </w:rPr>
  </w:style>
  <w:style w:type="paragraph" w:styleId="ac">
    <w:name w:val="Title"/>
    <w:basedOn w:val="14"/>
    <w:next w:val="ad"/>
    <w:qFormat/>
  </w:style>
  <w:style w:type="paragraph" w:styleId="ad">
    <w:name w:val="Subtitle"/>
    <w:basedOn w:val="14"/>
    <w:next w:val="ab"/>
    <w:qFormat/>
    <w:rPr>
      <w:i/>
      <w:iCs/>
      <w:szCs w:val="28"/>
    </w:rPr>
  </w:style>
  <w:style w:type="paragraph" w:styleId="a">
    <w:name w:val="List"/>
    <w:basedOn w:val="a0"/>
    <w:pPr>
      <w:numPr>
        <w:numId w:val="4"/>
      </w:numPr>
      <w:tabs>
        <w:tab w:val="left" w:pos="624"/>
      </w:tabs>
    </w:pPr>
    <w:rPr>
      <w:sz w:val="28"/>
    </w:rPr>
  </w:style>
  <w:style w:type="paragraph" w:customStyle="1" w:styleId="15">
    <w:name w:val="Название1"/>
    <w:basedOn w:val="a0"/>
    <w:pPr>
      <w:suppressLineNumbers/>
      <w:spacing w:before="120" w:after="120"/>
    </w:pPr>
    <w:rPr>
      <w:rFonts w:cs="FreeSans"/>
      <w:i/>
      <w:iCs/>
      <w:sz w:val="24"/>
      <w:szCs w:val="24"/>
    </w:rPr>
  </w:style>
  <w:style w:type="paragraph" w:customStyle="1" w:styleId="16">
    <w:name w:val="Указатель1"/>
    <w:basedOn w:val="a0"/>
    <w:pPr>
      <w:suppressLineNumbers/>
    </w:pPr>
    <w:rPr>
      <w:rFonts w:cs="FreeSans"/>
    </w:rPr>
  </w:style>
  <w:style w:type="paragraph" w:styleId="ae">
    <w:name w:val="header"/>
    <w:basedOn w:val="a0"/>
    <w:pPr>
      <w:tabs>
        <w:tab w:val="center" w:pos="4677"/>
        <w:tab w:val="right" w:pos="9355"/>
      </w:tabs>
      <w:spacing w:before="40" w:after="200" w:line="276" w:lineRule="auto"/>
    </w:pPr>
    <w:rPr>
      <w:rFonts w:ascii="Calibri" w:hAnsi="Calibri"/>
      <w:sz w:val="22"/>
    </w:rPr>
  </w:style>
  <w:style w:type="paragraph" w:styleId="af">
    <w:name w:val="footer"/>
    <w:basedOn w:val="a0"/>
    <w:link w:val="af0"/>
    <w:uiPriority w:val="99"/>
    <w:pPr>
      <w:tabs>
        <w:tab w:val="center" w:pos="4677"/>
        <w:tab w:val="right" w:pos="9355"/>
      </w:tabs>
      <w:spacing w:before="40" w:after="200" w:line="276" w:lineRule="auto"/>
    </w:pPr>
    <w:rPr>
      <w:rFonts w:ascii="Calibri" w:hAnsi="Calibri"/>
      <w:sz w:val="22"/>
      <w:lang w:val="x-none"/>
    </w:rPr>
  </w:style>
  <w:style w:type="paragraph" w:styleId="af1">
    <w:name w:val="Body Text Indent"/>
    <w:basedOn w:val="a0"/>
    <w:pPr>
      <w:widowControl w:val="0"/>
      <w:spacing w:line="360" w:lineRule="auto"/>
      <w:ind w:left="170" w:firstLine="720"/>
    </w:pPr>
    <w:rPr>
      <w:sz w:val="28"/>
      <w:szCs w:val="20"/>
    </w:rPr>
  </w:style>
  <w:style w:type="paragraph" w:styleId="af2">
    <w:name w:val="footnote text"/>
    <w:basedOn w:val="a0"/>
  </w:style>
  <w:style w:type="paragraph" w:customStyle="1" w:styleId="Author">
    <w:name w:val="Author"/>
    <w:basedOn w:val="a0"/>
    <w:next w:val="UniversityName"/>
    <w:pPr>
      <w:jc w:val="center"/>
    </w:pPr>
    <w:rPr>
      <w:i/>
    </w:rPr>
  </w:style>
  <w:style w:type="paragraph" w:customStyle="1" w:styleId="UniversityName">
    <w:name w:val="University Name"/>
    <w:basedOn w:val="a0"/>
    <w:pPr>
      <w:spacing w:before="40" w:after="120"/>
      <w:ind w:left="170"/>
      <w:jc w:val="center"/>
    </w:pPr>
    <w:rPr>
      <w:i/>
      <w:sz w:val="14"/>
      <w:lang w:val="en-US"/>
    </w:rPr>
  </w:style>
  <w:style w:type="paragraph" w:styleId="20">
    <w:name w:val="toc 2"/>
    <w:basedOn w:val="a0"/>
    <w:next w:val="a0"/>
    <w:pPr>
      <w:spacing w:before="40" w:after="100"/>
      <w:ind w:left="220"/>
    </w:pPr>
  </w:style>
  <w:style w:type="paragraph" w:customStyle="1" w:styleId="Abstract">
    <w:name w:val="Abstract"/>
    <w:basedOn w:val="a0"/>
    <w:pPr>
      <w:tabs>
        <w:tab w:val="left" w:pos="-1276"/>
      </w:tabs>
      <w:ind w:left="170"/>
    </w:pPr>
    <w:rPr>
      <w:rFonts w:eastAsia="Times New Roman"/>
      <w:b/>
      <w:i/>
      <w:szCs w:val="20"/>
      <w:lang w:val="uk-UA"/>
    </w:rPr>
  </w:style>
  <w:style w:type="paragraph" w:customStyle="1" w:styleId="MainTitle">
    <w:name w:val="Main Title"/>
    <w:basedOn w:val="a0"/>
    <w:rsid w:val="00081FA7"/>
    <w:pPr>
      <w:spacing w:after="120"/>
      <w:jc w:val="center"/>
    </w:pPr>
    <w:rPr>
      <w:b/>
      <w:caps/>
      <w:sz w:val="20"/>
    </w:rPr>
  </w:style>
  <w:style w:type="paragraph" w:styleId="af3">
    <w:name w:val="Normal (Web)"/>
    <w:basedOn w:val="a0"/>
    <w:pPr>
      <w:spacing w:before="280" w:after="280"/>
      <w:ind w:left="170"/>
      <w:jc w:val="left"/>
    </w:pPr>
    <w:rPr>
      <w:rFonts w:eastAsia="Times New Roman"/>
      <w:sz w:val="24"/>
      <w:szCs w:val="24"/>
    </w:rPr>
  </w:style>
  <w:style w:type="paragraph" w:customStyle="1" w:styleId="10">
    <w:name w:val="Маркированный список1"/>
    <w:basedOn w:val="a0"/>
    <w:pPr>
      <w:numPr>
        <w:numId w:val="2"/>
      </w:numPr>
    </w:pPr>
    <w:rPr>
      <w:sz w:val="24"/>
    </w:rPr>
  </w:style>
  <w:style w:type="paragraph" w:customStyle="1" w:styleId="21">
    <w:name w:val="Маркированный список 21"/>
    <w:basedOn w:val="a0"/>
    <w:rPr>
      <w:sz w:val="24"/>
      <w:szCs w:val="24"/>
    </w:rPr>
  </w:style>
  <w:style w:type="paragraph" w:customStyle="1" w:styleId="31">
    <w:name w:val="Маркированный список 31"/>
    <w:basedOn w:val="a0"/>
    <w:rPr>
      <w:sz w:val="24"/>
      <w:szCs w:val="24"/>
    </w:rPr>
  </w:style>
  <w:style w:type="paragraph" w:customStyle="1" w:styleId="41">
    <w:name w:val="Маркированный список 41"/>
    <w:basedOn w:val="a0"/>
    <w:rPr>
      <w:sz w:val="24"/>
      <w:szCs w:val="24"/>
    </w:rPr>
  </w:style>
  <w:style w:type="paragraph" w:customStyle="1" w:styleId="51">
    <w:name w:val="Маркированный список 51"/>
    <w:basedOn w:val="a0"/>
    <w:rPr>
      <w:sz w:val="24"/>
      <w:szCs w:val="24"/>
    </w:rPr>
  </w:style>
  <w:style w:type="paragraph" w:customStyle="1" w:styleId="17">
    <w:name w:val="Название объекта1"/>
    <w:basedOn w:val="a0"/>
    <w:next w:val="a0"/>
    <w:pPr>
      <w:spacing w:line="360" w:lineRule="auto"/>
      <w:jc w:val="right"/>
    </w:pPr>
    <w:rPr>
      <w:sz w:val="28"/>
    </w:rPr>
  </w:style>
  <w:style w:type="paragraph" w:customStyle="1" w:styleId="18">
    <w:name w:val="Нумерованный список1"/>
    <w:basedOn w:val="a0"/>
    <w:rPr>
      <w:sz w:val="24"/>
      <w:szCs w:val="24"/>
    </w:rPr>
  </w:style>
  <w:style w:type="paragraph" w:customStyle="1" w:styleId="210">
    <w:name w:val="Нумерованный список 21"/>
    <w:basedOn w:val="a0"/>
    <w:rPr>
      <w:sz w:val="24"/>
      <w:szCs w:val="24"/>
    </w:rPr>
  </w:style>
  <w:style w:type="paragraph" w:customStyle="1" w:styleId="310">
    <w:name w:val="Нумерованный список 31"/>
    <w:basedOn w:val="a0"/>
    <w:rPr>
      <w:sz w:val="24"/>
      <w:szCs w:val="24"/>
    </w:rPr>
  </w:style>
  <w:style w:type="paragraph" w:customStyle="1" w:styleId="410">
    <w:name w:val="Нумерованный список 41"/>
    <w:basedOn w:val="a0"/>
    <w:rPr>
      <w:sz w:val="24"/>
      <w:szCs w:val="24"/>
    </w:rPr>
  </w:style>
  <w:style w:type="paragraph" w:customStyle="1" w:styleId="510">
    <w:name w:val="Нумерованный список 51"/>
    <w:basedOn w:val="a0"/>
    <w:rPr>
      <w:sz w:val="24"/>
      <w:szCs w:val="24"/>
    </w:rPr>
  </w:style>
  <w:style w:type="paragraph" w:styleId="19">
    <w:name w:val="toc 1"/>
    <w:basedOn w:val="a0"/>
    <w:next w:val="a0"/>
    <w:pPr>
      <w:spacing w:before="40" w:after="100"/>
    </w:pPr>
  </w:style>
  <w:style w:type="paragraph" w:styleId="30">
    <w:name w:val="toc 3"/>
    <w:basedOn w:val="a0"/>
    <w:next w:val="a0"/>
    <w:pPr>
      <w:spacing w:before="40" w:after="100"/>
      <w:ind w:left="440"/>
    </w:pPr>
  </w:style>
  <w:style w:type="paragraph" w:styleId="40">
    <w:name w:val="toc 4"/>
    <w:basedOn w:val="a0"/>
    <w:next w:val="a0"/>
    <w:pPr>
      <w:ind w:left="720"/>
    </w:pPr>
  </w:style>
  <w:style w:type="paragraph" w:styleId="52">
    <w:name w:val="toc 5"/>
    <w:basedOn w:val="a0"/>
    <w:next w:val="a0"/>
    <w:pPr>
      <w:ind w:left="800"/>
    </w:pPr>
  </w:style>
  <w:style w:type="paragraph" w:styleId="60">
    <w:name w:val="toc 6"/>
    <w:basedOn w:val="a0"/>
    <w:next w:val="a0"/>
    <w:pPr>
      <w:ind w:left="1000"/>
    </w:pPr>
  </w:style>
  <w:style w:type="paragraph" w:styleId="70">
    <w:name w:val="toc 7"/>
    <w:basedOn w:val="a0"/>
    <w:next w:val="a0"/>
    <w:pPr>
      <w:ind w:left="1200"/>
    </w:pPr>
  </w:style>
  <w:style w:type="paragraph" w:styleId="80">
    <w:name w:val="toc 8"/>
    <w:basedOn w:val="a0"/>
    <w:next w:val="a0"/>
    <w:pPr>
      <w:ind w:left="1400"/>
    </w:pPr>
  </w:style>
  <w:style w:type="paragraph" w:styleId="90">
    <w:name w:val="toc 9"/>
    <w:basedOn w:val="a0"/>
    <w:next w:val="a0"/>
    <w:pPr>
      <w:ind w:left="1600"/>
    </w:pPr>
  </w:style>
  <w:style w:type="paragraph" w:customStyle="1" w:styleId="211">
    <w:name w:val="Основной текст 21"/>
    <w:basedOn w:val="a0"/>
    <w:pPr>
      <w:widowControl w:val="0"/>
    </w:pPr>
    <w:rPr>
      <w:sz w:val="28"/>
      <w:szCs w:val="20"/>
    </w:rPr>
  </w:style>
  <w:style w:type="paragraph" w:customStyle="1" w:styleId="311">
    <w:name w:val="Основной текст 31"/>
    <w:basedOn w:val="a0"/>
    <w:pPr>
      <w:widowControl w:val="0"/>
      <w:jc w:val="center"/>
    </w:pPr>
    <w:rPr>
      <w:sz w:val="28"/>
      <w:szCs w:val="20"/>
    </w:rPr>
  </w:style>
  <w:style w:type="paragraph" w:customStyle="1" w:styleId="af4">
    <w:name w:val="Чертежный"/>
    <w:pPr>
      <w:suppressAutoHyphens/>
      <w:jc w:val="both"/>
    </w:pPr>
    <w:rPr>
      <w:rFonts w:ascii="ISOCPEUR" w:eastAsia="SimSun" w:hAnsi="ISOCPEUR"/>
      <w:i/>
      <w:sz w:val="28"/>
      <w:lang w:val="uk-UA" w:eastAsia="ar-SA"/>
    </w:rPr>
  </w:style>
  <w:style w:type="paragraph" w:customStyle="1" w:styleId="af5">
    <w:name w:val="Основной"/>
    <w:basedOn w:val="a0"/>
    <w:pPr>
      <w:spacing w:line="100" w:lineRule="atLeast"/>
      <w:ind w:firstLine="720"/>
    </w:pPr>
    <w:rPr>
      <w:sz w:val="28"/>
    </w:rPr>
  </w:style>
  <w:style w:type="paragraph" w:customStyle="1" w:styleId="1a">
    <w:name w:val="Текст1"/>
    <w:basedOn w:val="a0"/>
    <w:rPr>
      <w:rFonts w:ascii="Courier New" w:hAnsi="Courier New"/>
    </w:rPr>
  </w:style>
  <w:style w:type="paragraph" w:customStyle="1" w:styleId="1b">
    <w:name w:val="Цитата1"/>
    <w:basedOn w:val="a0"/>
    <w:pPr>
      <w:widowControl w:val="0"/>
      <w:autoSpaceDE w:val="0"/>
      <w:ind w:left="40" w:right="-2879" w:firstLine="300"/>
    </w:pPr>
    <w:rPr>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styleId="af6">
    <w:name w:val="Balloon Text"/>
    <w:basedOn w:val="a0"/>
    <w:pPr>
      <w:spacing w:before="40" w:line="100" w:lineRule="atLeast"/>
    </w:pPr>
    <w:rPr>
      <w:rFonts w:ascii="Tahoma" w:hAnsi="Tahoma" w:cs="Tahoma"/>
      <w:szCs w:val="16"/>
    </w:rPr>
  </w:style>
  <w:style w:type="paragraph" w:customStyle="1" w:styleId="TableName">
    <w:name w:val="Table Name"/>
    <w:basedOn w:val="a0"/>
    <w:rsid w:val="00741B1D"/>
    <w:pPr>
      <w:keepNext/>
      <w:spacing w:before="60"/>
      <w:jc w:val="center"/>
    </w:pPr>
  </w:style>
  <w:style w:type="paragraph" w:customStyle="1" w:styleId="bodytext">
    <w:name w:val="bodytext"/>
    <w:basedOn w:val="a0"/>
    <w:rPr>
      <w:szCs w:val="20"/>
    </w:rPr>
  </w:style>
  <w:style w:type="paragraph" w:customStyle="1" w:styleId="1c">
    <w:name w:val="Обычный1"/>
    <w:pPr>
      <w:suppressAutoHyphens/>
      <w:autoSpaceDE w:val="0"/>
    </w:pPr>
    <w:rPr>
      <w:rFonts w:eastAsia="Calibri"/>
      <w:color w:val="000000"/>
      <w:sz w:val="24"/>
      <w:szCs w:val="24"/>
      <w:lang w:eastAsia="ar-SA"/>
    </w:rPr>
  </w:style>
  <w:style w:type="paragraph" w:customStyle="1" w:styleId="11">
    <w:name w:val="Список1"/>
    <w:basedOn w:val="a0"/>
    <w:pPr>
      <w:numPr>
        <w:numId w:val="3"/>
      </w:numPr>
      <w:tabs>
        <w:tab w:val="clear" w:pos="198"/>
        <w:tab w:val="left" w:pos="57"/>
        <w:tab w:val="left" w:pos="567"/>
      </w:tabs>
      <w:ind w:left="510" w:hanging="170"/>
    </w:pPr>
    <w:rPr>
      <w:lang w:val="en-GB"/>
    </w:rPr>
  </w:style>
  <w:style w:type="paragraph" w:customStyle="1" w:styleId="KeyWords">
    <w:name w:val="Key Words"/>
    <w:basedOn w:val="a0"/>
    <w:pPr>
      <w:ind w:left="170"/>
    </w:pPr>
    <w:rPr>
      <w:lang w:val="en-US"/>
    </w:rPr>
  </w:style>
  <w:style w:type="paragraph" w:customStyle="1" w:styleId="Figure">
    <w:name w:val="Figure"/>
    <w:basedOn w:val="a0"/>
    <w:rsid w:val="00081FA7"/>
    <w:pPr>
      <w:spacing w:after="60"/>
      <w:jc w:val="center"/>
    </w:pPr>
    <w:rPr>
      <w:lang w:val="en-GB"/>
    </w:rPr>
  </w:style>
  <w:style w:type="paragraph" w:customStyle="1" w:styleId="Equation">
    <w:name w:val="Equation"/>
    <w:basedOn w:val="a0"/>
    <w:pPr>
      <w:ind w:left="170"/>
      <w:jc w:val="center"/>
    </w:pPr>
    <w:rPr>
      <w:lang w:val="en-GB"/>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035">
    <w:name w:val="Стиль Основной текст + Первая строка:  035 см"/>
    <w:basedOn w:val="ab"/>
    <w:rsid w:val="003A502D"/>
    <w:pPr>
      <w:ind w:firstLine="170"/>
    </w:pPr>
    <w:rPr>
      <w:rFonts w:eastAsia="Times New Roman"/>
      <w:szCs w:val="20"/>
    </w:rPr>
  </w:style>
  <w:style w:type="character" w:styleId="af9">
    <w:name w:val="footnote reference"/>
    <w:semiHidden/>
    <w:rsid w:val="00FC2C5E"/>
    <w:rPr>
      <w:vertAlign w:val="superscript"/>
    </w:rPr>
  </w:style>
  <w:style w:type="character" w:customStyle="1" w:styleId="af0">
    <w:name w:val="Нижний колонтитул Знак"/>
    <w:link w:val="af"/>
    <w:uiPriority w:val="99"/>
    <w:rsid w:val="004E5440"/>
    <w:rPr>
      <w:rFonts w:ascii="Calibri" w:eastAsia="Calibri" w:hAnsi="Calibri"/>
      <w:color w:val="000000"/>
      <w:sz w:val="22"/>
      <w:szCs w:val="22"/>
      <w:lang w:eastAsia="ar-SA"/>
    </w:rPr>
  </w:style>
  <w:style w:type="character" w:customStyle="1" w:styleId="tlid-translation">
    <w:name w:val="tlid-translation"/>
    <w:basedOn w:val="a1"/>
    <w:rsid w:val="00FE5FE9"/>
  </w:style>
  <w:style w:type="character" w:customStyle="1" w:styleId="HTML0">
    <w:name w:val="Стандартный HTML Знак"/>
    <w:link w:val="HTML"/>
    <w:rsid w:val="001332B2"/>
    <w:rPr>
      <w:rFonts w:ascii="Courier New" w:eastAsia="Calibri" w:hAnsi="Courier New" w:cs="Courier New"/>
      <w:color w:val="000000"/>
      <w:sz w:val="14"/>
      <w:szCs w:val="14"/>
      <w:lang w:eastAsia="ar-SA"/>
    </w:rPr>
  </w:style>
  <w:style w:type="character" w:customStyle="1" w:styleId="UnresolvedMention">
    <w:name w:val="Unresolved Mention"/>
    <w:basedOn w:val="a1"/>
    <w:uiPriority w:val="99"/>
    <w:semiHidden/>
    <w:unhideWhenUsed/>
    <w:rsid w:val="0098523E"/>
    <w:rPr>
      <w:color w:val="605E5C"/>
      <w:shd w:val="clear" w:color="auto" w:fill="E1DFDD"/>
    </w:rPr>
  </w:style>
  <w:style w:type="paragraph" w:customStyle="1" w:styleId="Affiliation">
    <w:name w:val="Affiliation"/>
    <w:uiPriority w:val="99"/>
    <w:rsid w:val="00932B0A"/>
    <w:pPr>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096">
      <w:bodyDiv w:val="1"/>
      <w:marLeft w:val="0"/>
      <w:marRight w:val="0"/>
      <w:marTop w:val="0"/>
      <w:marBottom w:val="0"/>
      <w:divBdr>
        <w:top w:val="none" w:sz="0" w:space="0" w:color="auto"/>
        <w:left w:val="none" w:sz="0" w:space="0" w:color="auto"/>
        <w:bottom w:val="none" w:sz="0" w:space="0" w:color="auto"/>
        <w:right w:val="none" w:sz="0" w:space="0" w:color="auto"/>
      </w:divBdr>
    </w:div>
    <w:div w:id="1138375378">
      <w:bodyDiv w:val="1"/>
      <w:marLeft w:val="0"/>
      <w:marRight w:val="0"/>
      <w:marTop w:val="0"/>
      <w:marBottom w:val="0"/>
      <w:divBdr>
        <w:top w:val="none" w:sz="0" w:space="0" w:color="auto"/>
        <w:left w:val="none" w:sz="0" w:space="0" w:color="auto"/>
        <w:bottom w:val="none" w:sz="0" w:space="0" w:color="auto"/>
        <w:right w:val="none" w:sz="0" w:space="0" w:color="auto"/>
      </w:divBdr>
      <w:divsChild>
        <w:div w:id="369258933">
          <w:marLeft w:val="0"/>
          <w:marRight w:val="0"/>
          <w:marTop w:val="0"/>
          <w:marBottom w:val="0"/>
          <w:divBdr>
            <w:top w:val="none" w:sz="0" w:space="0" w:color="auto"/>
            <w:left w:val="none" w:sz="0" w:space="0" w:color="auto"/>
            <w:bottom w:val="none" w:sz="0" w:space="0" w:color="auto"/>
            <w:right w:val="none" w:sz="0" w:space="0" w:color="auto"/>
          </w:divBdr>
          <w:divsChild>
            <w:div w:id="867107170">
              <w:marLeft w:val="0"/>
              <w:marRight w:val="0"/>
              <w:marTop w:val="0"/>
              <w:marBottom w:val="0"/>
              <w:divBdr>
                <w:top w:val="none" w:sz="0" w:space="0" w:color="auto"/>
                <w:left w:val="none" w:sz="0" w:space="0" w:color="auto"/>
                <w:bottom w:val="none" w:sz="0" w:space="0" w:color="auto"/>
                <w:right w:val="none" w:sz="0" w:space="0" w:color="auto"/>
              </w:divBdr>
              <w:divsChild>
                <w:div w:id="1752850857">
                  <w:marLeft w:val="0"/>
                  <w:marRight w:val="0"/>
                  <w:marTop w:val="0"/>
                  <w:marBottom w:val="0"/>
                  <w:divBdr>
                    <w:top w:val="none" w:sz="0" w:space="0" w:color="auto"/>
                    <w:left w:val="none" w:sz="0" w:space="0" w:color="auto"/>
                    <w:bottom w:val="none" w:sz="0" w:space="0" w:color="auto"/>
                    <w:right w:val="none" w:sz="0" w:space="0" w:color="auto"/>
                  </w:divBdr>
                  <w:divsChild>
                    <w:div w:id="1578519263">
                      <w:marLeft w:val="0"/>
                      <w:marRight w:val="0"/>
                      <w:marTop w:val="0"/>
                      <w:marBottom w:val="0"/>
                      <w:divBdr>
                        <w:top w:val="none" w:sz="0" w:space="0" w:color="auto"/>
                        <w:left w:val="none" w:sz="0" w:space="0" w:color="auto"/>
                        <w:bottom w:val="none" w:sz="0" w:space="0" w:color="auto"/>
                        <w:right w:val="none" w:sz="0" w:space="0" w:color="auto"/>
                      </w:divBdr>
                      <w:divsChild>
                        <w:div w:id="134494398">
                          <w:marLeft w:val="0"/>
                          <w:marRight w:val="0"/>
                          <w:marTop w:val="0"/>
                          <w:marBottom w:val="0"/>
                          <w:divBdr>
                            <w:top w:val="none" w:sz="0" w:space="0" w:color="auto"/>
                            <w:left w:val="none" w:sz="0" w:space="0" w:color="auto"/>
                            <w:bottom w:val="none" w:sz="0" w:space="0" w:color="auto"/>
                            <w:right w:val="none" w:sz="0" w:space="0" w:color="auto"/>
                          </w:divBdr>
                          <w:divsChild>
                            <w:div w:id="1140458083">
                              <w:marLeft w:val="0"/>
                              <w:marRight w:val="0"/>
                              <w:marTop w:val="0"/>
                              <w:marBottom w:val="0"/>
                              <w:divBdr>
                                <w:top w:val="none" w:sz="0" w:space="0" w:color="auto"/>
                                <w:left w:val="none" w:sz="0" w:space="0" w:color="auto"/>
                                <w:bottom w:val="none" w:sz="0" w:space="0" w:color="auto"/>
                                <w:right w:val="none" w:sz="0" w:space="0" w:color="auto"/>
                              </w:divBdr>
                              <w:divsChild>
                                <w:div w:id="781266962">
                                  <w:marLeft w:val="0"/>
                                  <w:marRight w:val="0"/>
                                  <w:marTop w:val="0"/>
                                  <w:marBottom w:val="0"/>
                                  <w:divBdr>
                                    <w:top w:val="none" w:sz="0" w:space="0" w:color="auto"/>
                                    <w:left w:val="none" w:sz="0" w:space="0" w:color="auto"/>
                                    <w:bottom w:val="none" w:sz="0" w:space="0" w:color="auto"/>
                                    <w:right w:val="none" w:sz="0" w:space="0" w:color="auto"/>
                                  </w:divBdr>
                                  <w:divsChild>
                                    <w:div w:id="378669034">
                                      <w:marLeft w:val="0"/>
                                      <w:marRight w:val="0"/>
                                      <w:marTop w:val="0"/>
                                      <w:marBottom w:val="0"/>
                                      <w:divBdr>
                                        <w:top w:val="none" w:sz="0" w:space="0" w:color="auto"/>
                                        <w:left w:val="none" w:sz="0" w:space="0" w:color="auto"/>
                                        <w:bottom w:val="none" w:sz="0" w:space="0" w:color="auto"/>
                                        <w:right w:val="none" w:sz="0" w:space="0" w:color="auto"/>
                                      </w:divBdr>
                                      <w:divsChild>
                                        <w:div w:id="1747141884">
                                          <w:marLeft w:val="0"/>
                                          <w:marRight w:val="0"/>
                                          <w:marTop w:val="0"/>
                                          <w:marBottom w:val="0"/>
                                          <w:divBdr>
                                            <w:top w:val="none" w:sz="0" w:space="0" w:color="auto"/>
                                            <w:left w:val="none" w:sz="0" w:space="0" w:color="auto"/>
                                            <w:bottom w:val="none" w:sz="0" w:space="0" w:color="auto"/>
                                            <w:right w:val="none" w:sz="0" w:space="0" w:color="auto"/>
                                          </w:divBdr>
                                          <w:divsChild>
                                            <w:div w:id="1213496555">
                                              <w:marLeft w:val="0"/>
                                              <w:marRight w:val="0"/>
                                              <w:marTop w:val="0"/>
                                              <w:marBottom w:val="0"/>
                                              <w:divBdr>
                                                <w:top w:val="none" w:sz="0" w:space="0" w:color="auto"/>
                                                <w:left w:val="none" w:sz="0" w:space="0" w:color="auto"/>
                                                <w:bottom w:val="none" w:sz="0" w:space="0" w:color="auto"/>
                                                <w:right w:val="none" w:sz="0" w:space="0" w:color="auto"/>
                                              </w:divBdr>
                                              <w:divsChild>
                                                <w:div w:id="2103210831">
                                                  <w:marLeft w:val="0"/>
                                                  <w:marRight w:val="0"/>
                                                  <w:marTop w:val="0"/>
                                                  <w:marBottom w:val="0"/>
                                                  <w:divBdr>
                                                    <w:top w:val="none" w:sz="0" w:space="0" w:color="auto"/>
                                                    <w:left w:val="none" w:sz="0" w:space="0" w:color="auto"/>
                                                    <w:bottom w:val="none" w:sz="0" w:space="0" w:color="auto"/>
                                                    <w:right w:val="none" w:sz="0" w:space="0" w:color="auto"/>
                                                  </w:divBdr>
                                                  <w:divsChild>
                                                    <w:div w:id="179514885">
                                                      <w:marLeft w:val="0"/>
                                                      <w:marRight w:val="0"/>
                                                      <w:marTop w:val="0"/>
                                                      <w:marBottom w:val="0"/>
                                                      <w:divBdr>
                                                        <w:top w:val="none" w:sz="0" w:space="0" w:color="auto"/>
                                                        <w:left w:val="none" w:sz="0" w:space="0" w:color="auto"/>
                                                        <w:bottom w:val="none" w:sz="0" w:space="0" w:color="auto"/>
                                                        <w:right w:val="none" w:sz="0" w:space="0" w:color="auto"/>
                                                      </w:divBdr>
                                                      <w:divsChild>
                                                        <w:div w:id="1673484167">
                                                          <w:marLeft w:val="9"/>
                                                          <w:marRight w:val="9"/>
                                                          <w:marTop w:val="9"/>
                                                          <w:marBottom w:val="9"/>
                                                          <w:divBdr>
                                                            <w:top w:val="none" w:sz="0" w:space="0" w:color="auto"/>
                                                            <w:left w:val="none" w:sz="0" w:space="0" w:color="auto"/>
                                                            <w:bottom w:val="none" w:sz="0" w:space="0" w:color="auto"/>
                                                            <w:right w:val="none" w:sz="0" w:space="0" w:color="auto"/>
                                                          </w:divBdr>
                                                          <w:divsChild>
                                                            <w:div w:id="1382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784534">
      <w:bodyDiv w:val="1"/>
      <w:marLeft w:val="0"/>
      <w:marRight w:val="0"/>
      <w:marTop w:val="0"/>
      <w:marBottom w:val="0"/>
      <w:divBdr>
        <w:top w:val="none" w:sz="0" w:space="0" w:color="auto"/>
        <w:left w:val="none" w:sz="0" w:space="0" w:color="auto"/>
        <w:bottom w:val="none" w:sz="0" w:space="0" w:color="auto"/>
        <w:right w:val="none" w:sz="0" w:space="0" w:color="auto"/>
      </w:divBdr>
    </w:div>
    <w:div w:id="16155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sciencedirect.com/science/journal/2452414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v_kozlov@mail.ru" TargetMode="External"/><Relationship Id="rId17" Type="http://schemas.openxmlformats.org/officeDocument/2006/relationships/hyperlink" Target="http://texts.news/chrezvyichaynyie-situatsii_1537/osnovnyie-organyi-upravleniya-silyi-sredstva-63396.html" TargetMode="External"/><Relationship Id="rId2" Type="http://schemas.openxmlformats.org/officeDocument/2006/relationships/customXml" Target="../customXml/item2.xml"/><Relationship Id="rId16" Type="http://schemas.openxmlformats.org/officeDocument/2006/relationships/hyperlink" Target="https://www.sciencedirect.com/science/journal/2452414X/6/supp/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_kozlov@mail.ru" TargetMode="External"/><Relationship Id="rId5" Type="http://schemas.openxmlformats.org/officeDocument/2006/relationships/numbering" Target="numbering.xml"/><Relationship Id="rId15" Type="http://schemas.openxmlformats.org/officeDocument/2006/relationships/hyperlink" Target="https://www.sciencedirect.com/science/journal/2452414X" TargetMode="External"/><Relationship Id="rId10" Type="http://schemas.openxmlformats.org/officeDocument/2006/relationships/endnotes" Target="endnotes.xml"/><Relationship Id="rId19" Type="http://schemas.openxmlformats.org/officeDocument/2006/relationships/hyperlink" Target="https://www.sciencedirect.com/science/journal/2452414X/6/sup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xts.news/chrezvyichaynyie-situatsii_1537/osnovnyie-organyi-upravleniya-silyi-sredstva-633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10B564C739B7438179B69B9E7A9C2A" ma:contentTypeVersion="3" ma:contentTypeDescription="Создание документа." ma:contentTypeScope="" ma:versionID="26f348060b8f17dcd9218d0c81e2217f">
  <xsd:schema xmlns:xsd="http://www.w3.org/2001/XMLSchema" xmlns:xs="http://www.w3.org/2001/XMLSchema" xmlns:p="http://schemas.microsoft.com/office/2006/metadata/properties" xmlns:ns2="1b671977-d356-4523-9282-3be58d5f33d8" xmlns:ns3="046749b6-b4e9-4d30-903e-f30f1f99f001" targetNamespace="http://schemas.microsoft.com/office/2006/metadata/properties" ma:root="true" ma:fieldsID="fd8486e2b76e04c719a8b60ae93981b4" ns2:_="" ns3:_="">
    <xsd:import namespace="1b671977-d356-4523-9282-3be58d5f33d8"/>
    <xsd:import namespace="046749b6-b4e9-4d30-903e-f30f1f99f001"/>
    <xsd:element name="properties">
      <xsd:complexType>
        <xsd:sequence>
          <xsd:element name="documentManagement">
            <xsd:complexType>
              <xsd:all>
                <xsd:element ref="ns2:_x0413__x043e__x0434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1977-d356-4523-9282-3be58d5f33d8" elementFormDefault="qualified">
    <xsd:import namespace="http://schemas.microsoft.com/office/2006/documentManagement/types"/>
    <xsd:import namespace="http://schemas.microsoft.com/office/infopath/2007/PartnerControls"/>
    <xsd:element name="_x0413__x043e__x0434_" ma:index="1" nillable="true" ma:displayName="Год" ma:default="НЕТ" ma:internalName="_x0413__x043e__x0434_">
      <xsd:complexType>
        <xsd:complexContent>
          <xsd:extension base="dms:MultiChoice">
            <xsd:sequence>
              <xsd:element name="Value" maxOccurs="unbounded" minOccurs="0" nillable="true">
                <xsd:simpleType>
                  <xsd:restriction base="dms:Choice">
                    <xsd:enumeration value="НЕТ"/>
                    <xsd:enumeration value="2017"/>
                    <xsd:enumeration value="2016"/>
                    <xsd:enumeration value="201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749b6-b4e9-4d30-903e-f30f1f99f001" elementFormDefault="qualified">
    <xsd:import namespace="http://schemas.microsoft.com/office/2006/documentManagement/types"/>
    <xsd:import namespace="http://schemas.microsoft.com/office/infopath/2007/PartnerControls"/>
    <xsd:element name="SharedWithUsers" ma:index="5"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Совместно с подробностями"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3__x043e__x0434_ xmlns="1b671977-d356-4523-9282-3be58d5f33d8">
      <Value>2016</Value>
      <Value>2015</Value>
    </_x0413__x043e__x0434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C615-BBCB-4ABC-98BA-2A011D9A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1977-d356-4523-9282-3be58d5f33d8"/>
    <ds:schemaRef ds:uri="046749b6-b4e9-4d30-903e-f30f1f99f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A0195-DB98-4AB3-BA57-8D53CE781F70}">
  <ds:schemaRefs>
    <ds:schemaRef ds:uri="http://schemas.microsoft.com/sharepoint/v3/contenttype/forms"/>
  </ds:schemaRefs>
</ds:datastoreItem>
</file>

<file path=customXml/itemProps3.xml><?xml version="1.0" encoding="utf-8"?>
<ds:datastoreItem xmlns:ds="http://schemas.openxmlformats.org/officeDocument/2006/customXml" ds:itemID="{74D4DE45-445F-4DC8-939A-C37DE13921C7}">
  <ds:schemaRefs>
    <ds:schemaRef ds:uri="http://schemas.microsoft.com/office/2006/metadata/properties"/>
    <ds:schemaRef ds:uri="http://schemas.microsoft.com/office/infopath/2007/PartnerControls"/>
    <ds:schemaRef ds:uri="1b671977-d356-4523-9282-3be58d5f33d8"/>
  </ds:schemaRefs>
</ds:datastoreItem>
</file>

<file path=customXml/itemProps4.xml><?xml version="1.0" encoding="utf-8"?>
<ds:datastoreItem xmlns:ds="http://schemas.openxmlformats.org/officeDocument/2006/customXml" ds:itemID="{2C4435ED-51DD-41EA-A880-1122FEBD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Шаблон тезисов (для внесения информации необходимо использовать данный файл)</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тезисов (для внесения информации необходимо использовать данный файл)</dc:title>
  <dc:subject/>
  <dc:creator>Preferred Customer</dc:creator>
  <cp:keywords/>
  <cp:lastModifiedBy>Илья Фандеев</cp:lastModifiedBy>
  <cp:revision>4</cp:revision>
  <cp:lastPrinted>2012-08-07T09:19:00Z</cp:lastPrinted>
  <dcterms:created xsi:type="dcterms:W3CDTF">2020-07-31T14:47:00Z</dcterms:created>
  <dcterms:modified xsi:type="dcterms:W3CDTF">2020-09-23T10:22:00Z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0x0101002110B564C739B7438179B69B9E7A9C2A</vt:lpwstr>
  </property>
</Properties>
</file>