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BEF3A6" w14:textId="1CD6078C" w:rsidR="00C8574B" w:rsidRDefault="00C8574B" w:rsidP="00C8574B">
      <w:pPr>
        <w:pStyle w:val="MainTitle"/>
        <w:spacing w:line="276" w:lineRule="auto"/>
        <w:jc w:val="left"/>
        <w:rPr>
          <w:sz w:val="28"/>
          <w:szCs w:val="28"/>
        </w:rPr>
      </w:pPr>
      <w:r w:rsidRPr="00C8574B">
        <w:rPr>
          <w:b w:val="0"/>
          <w:sz w:val="28"/>
          <w:szCs w:val="28"/>
        </w:rPr>
        <w:t>УДК 004.</w:t>
      </w:r>
      <w:r w:rsidR="00EF46BC">
        <w:rPr>
          <w:b w:val="0"/>
          <w:sz w:val="28"/>
          <w:szCs w:val="28"/>
        </w:rPr>
        <w:t>415</w:t>
      </w:r>
    </w:p>
    <w:p w14:paraId="02956C10" w14:textId="0D992AA8" w:rsidR="00FA0196" w:rsidRPr="005B784A" w:rsidRDefault="00FA0196" w:rsidP="007C4F81">
      <w:pPr>
        <w:pStyle w:val="MainTitle"/>
        <w:tabs>
          <w:tab w:val="clear" w:pos="198"/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Подход к </w:t>
      </w:r>
      <w:r w:rsidR="009313C1">
        <w:rPr>
          <w:sz w:val="28"/>
          <w:szCs w:val="28"/>
        </w:rPr>
        <w:t xml:space="preserve">проектированию </w:t>
      </w:r>
      <w:r w:rsidR="00EF5FE4">
        <w:rPr>
          <w:sz w:val="28"/>
          <w:szCs w:val="28"/>
        </w:rPr>
        <w:t xml:space="preserve">архитектуры </w:t>
      </w:r>
      <w:r w:rsidR="0027412E">
        <w:rPr>
          <w:sz w:val="28"/>
          <w:szCs w:val="28"/>
        </w:rPr>
        <w:t>систем</w:t>
      </w:r>
      <w:r w:rsidR="00014B76">
        <w:rPr>
          <w:sz w:val="28"/>
          <w:szCs w:val="28"/>
        </w:rPr>
        <w:t xml:space="preserve"> Интернета вещей</w:t>
      </w:r>
      <w:r w:rsidR="009313C1">
        <w:rPr>
          <w:sz w:val="28"/>
          <w:szCs w:val="28"/>
        </w:rPr>
        <w:t xml:space="preserve"> </w:t>
      </w:r>
    </w:p>
    <w:p w14:paraId="439BCC09" w14:textId="36FECB23" w:rsidR="004E5440" w:rsidRPr="005B784A" w:rsidRDefault="00296D26" w:rsidP="005B784A">
      <w:pPr>
        <w:pStyle w:val="035"/>
        <w:spacing w:line="276" w:lineRule="auto"/>
        <w:ind w:firstLine="0"/>
        <w:jc w:val="center"/>
        <w:rPr>
          <w:b/>
          <w:color w:val="auto"/>
          <w:sz w:val="24"/>
          <w:szCs w:val="24"/>
        </w:rPr>
      </w:pPr>
      <w:r w:rsidRPr="005B784A">
        <w:rPr>
          <w:b/>
          <w:color w:val="auto"/>
          <w:sz w:val="24"/>
          <w:szCs w:val="24"/>
        </w:rPr>
        <w:t>Деменкова Т.А.</w:t>
      </w:r>
      <w:r w:rsidR="00EB2AEA" w:rsidRPr="005B784A">
        <w:rPr>
          <w:b/>
          <w:color w:val="auto"/>
          <w:sz w:val="24"/>
          <w:szCs w:val="24"/>
        </w:rPr>
        <w:t xml:space="preserve">, </w:t>
      </w:r>
      <w:r w:rsidRPr="005B784A">
        <w:rPr>
          <w:b/>
          <w:color w:val="auto"/>
          <w:sz w:val="24"/>
          <w:szCs w:val="24"/>
        </w:rPr>
        <w:t>Малкова В.П.</w:t>
      </w:r>
    </w:p>
    <w:p w14:paraId="4AEF418C" w14:textId="1092ACB1" w:rsidR="00691AB7" w:rsidRPr="00592E33" w:rsidRDefault="00592E33" w:rsidP="00E93109">
      <w:pPr>
        <w:pStyle w:val="UniversityName"/>
        <w:tabs>
          <w:tab w:val="clear" w:pos="198"/>
          <w:tab w:val="left" w:pos="170"/>
        </w:tabs>
        <w:jc w:val="both"/>
        <w:rPr>
          <w:sz w:val="20"/>
          <w:szCs w:val="20"/>
          <w:lang w:val="ru-RU"/>
        </w:rPr>
      </w:pPr>
      <w:r w:rsidRPr="00592E33">
        <w:rPr>
          <w:sz w:val="20"/>
          <w:szCs w:val="20"/>
          <w:lang w:val="ru-RU"/>
        </w:rPr>
        <w:t xml:space="preserve">Федеральное государственное бюджетное образовательное учреждение высшего образования "МИРЭА - Российский технологический университет" </w:t>
      </w:r>
      <w:r w:rsidR="00EB2AEA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 xml:space="preserve">РТУ </w:t>
      </w:r>
      <w:r w:rsidR="00EB2AEA">
        <w:rPr>
          <w:sz w:val="20"/>
          <w:szCs w:val="20"/>
          <w:lang w:val="ru-RU"/>
        </w:rPr>
        <w:t xml:space="preserve">МИРЭА), 119454, Россия, г. Москва, проспект Вернадского, 78, </w:t>
      </w:r>
      <w:r w:rsidR="00EB2AEA">
        <w:rPr>
          <w:sz w:val="20"/>
          <w:szCs w:val="20"/>
        </w:rPr>
        <w:t>e</w:t>
      </w:r>
      <w:r w:rsidR="00EB2AEA" w:rsidRPr="00EB2AEA">
        <w:rPr>
          <w:sz w:val="20"/>
          <w:szCs w:val="20"/>
          <w:lang w:val="ru-RU"/>
        </w:rPr>
        <w:t>-</w:t>
      </w:r>
      <w:r w:rsidR="00EB2AEA">
        <w:rPr>
          <w:sz w:val="20"/>
          <w:szCs w:val="20"/>
        </w:rPr>
        <w:t>mail</w:t>
      </w:r>
      <w:r w:rsidR="00EB2AEA" w:rsidRPr="00EB2AEA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en-GB"/>
        </w:rPr>
        <w:t>demenkova</w:t>
      </w:r>
      <w:proofErr w:type="spellEnd"/>
      <w:r w:rsidRPr="00592E33">
        <w:rPr>
          <w:sz w:val="20"/>
          <w:szCs w:val="20"/>
          <w:lang w:val="ru-RU"/>
        </w:rPr>
        <w:t>@</w:t>
      </w:r>
      <w:proofErr w:type="spellStart"/>
      <w:r>
        <w:rPr>
          <w:sz w:val="20"/>
          <w:szCs w:val="20"/>
        </w:rPr>
        <w:t>mirea</w:t>
      </w:r>
      <w:proofErr w:type="spellEnd"/>
      <w:r w:rsidRPr="00592E33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</w:rPr>
        <w:t>ru</w:t>
      </w:r>
      <w:bookmarkStart w:id="0" w:name="_GoBack"/>
      <w:bookmarkEnd w:id="0"/>
      <w:proofErr w:type="spellEnd"/>
    </w:p>
    <w:p w14:paraId="4E7CB481" w14:textId="7B5810E4" w:rsidR="0094160D" w:rsidRPr="0081662C" w:rsidRDefault="00014B76" w:rsidP="0081662C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i/>
          <w:caps w:val="0"/>
          <w:color w:val="auto"/>
          <w:szCs w:val="20"/>
        </w:rPr>
      </w:pPr>
      <w:r w:rsidRPr="00B65101">
        <w:rPr>
          <w:caps w:val="0"/>
          <w:color w:val="auto"/>
          <w:szCs w:val="20"/>
        </w:rPr>
        <w:t>В результате развития технологий количество «умных устройств», подключенных к интернету, резко увеличивается</w:t>
      </w:r>
      <w:r w:rsidR="0027412E" w:rsidRPr="00B65101">
        <w:rPr>
          <w:caps w:val="0"/>
          <w:color w:val="auto"/>
          <w:szCs w:val="20"/>
        </w:rPr>
        <w:t>, что</w:t>
      </w:r>
      <w:r w:rsidRPr="00B65101">
        <w:rPr>
          <w:caps w:val="0"/>
          <w:color w:val="auto"/>
          <w:szCs w:val="20"/>
        </w:rPr>
        <w:t xml:space="preserve"> обеспечивает стремительный рост применения технологии </w:t>
      </w:r>
      <w:r w:rsidR="00FB00B3" w:rsidRPr="00B65101">
        <w:rPr>
          <w:caps w:val="0"/>
          <w:color w:val="auto"/>
          <w:szCs w:val="20"/>
        </w:rPr>
        <w:t>и</w:t>
      </w:r>
      <w:r w:rsidRPr="00B65101">
        <w:rPr>
          <w:caps w:val="0"/>
          <w:color w:val="auto"/>
          <w:szCs w:val="20"/>
        </w:rPr>
        <w:t>нтернета вещей</w:t>
      </w:r>
      <w:r w:rsidR="0027412E" w:rsidRPr="00B65101">
        <w:rPr>
          <w:caps w:val="0"/>
          <w:color w:val="auto"/>
          <w:szCs w:val="20"/>
        </w:rPr>
        <w:t xml:space="preserve"> </w:t>
      </w:r>
      <w:r w:rsidRPr="00B65101">
        <w:rPr>
          <w:caps w:val="0"/>
          <w:color w:val="auto"/>
          <w:szCs w:val="20"/>
        </w:rPr>
        <w:t>в различных индустриях: энергетике,</w:t>
      </w:r>
      <w:r w:rsidR="0027412E" w:rsidRPr="00B65101">
        <w:rPr>
          <w:caps w:val="0"/>
          <w:color w:val="auto"/>
          <w:szCs w:val="20"/>
        </w:rPr>
        <w:t xml:space="preserve"> транспорте, промышленности.</w:t>
      </w:r>
      <w:r w:rsidRPr="00B65101">
        <w:rPr>
          <w:caps w:val="0"/>
          <w:color w:val="auto"/>
          <w:szCs w:val="20"/>
        </w:rPr>
        <w:t xml:space="preserve"> </w:t>
      </w:r>
      <w:r w:rsidR="0027412E" w:rsidRPr="00B65101">
        <w:rPr>
          <w:caps w:val="0"/>
          <w:color w:val="auto"/>
          <w:szCs w:val="20"/>
        </w:rPr>
        <w:t xml:space="preserve">Для снижения энергопотребления и общих затрат </w:t>
      </w:r>
      <w:r w:rsidR="0027412E" w:rsidRPr="00B65101">
        <w:rPr>
          <w:caps w:val="0"/>
          <w:color w:val="auto"/>
          <w:szCs w:val="20"/>
          <w:lang w:val="en-US"/>
        </w:rPr>
        <w:t>IoT</w:t>
      </w:r>
      <w:r w:rsidR="0027412E" w:rsidRPr="00B65101">
        <w:rPr>
          <w:caps w:val="0"/>
          <w:color w:val="auto"/>
          <w:szCs w:val="20"/>
        </w:rPr>
        <w:t xml:space="preserve">-системы используют программное обеспечение и сервисы, </w:t>
      </w:r>
      <w:r w:rsidR="00EF5FE4" w:rsidRPr="00B65101">
        <w:rPr>
          <w:caps w:val="0"/>
          <w:color w:val="auto"/>
          <w:szCs w:val="20"/>
        </w:rPr>
        <w:t>доступны</w:t>
      </w:r>
      <w:r w:rsidR="0027412E" w:rsidRPr="00B65101">
        <w:rPr>
          <w:caps w:val="0"/>
          <w:color w:val="auto"/>
          <w:szCs w:val="20"/>
        </w:rPr>
        <w:t>е в «облаке». Особенностью рассматриваемого подхода к проектированию приложений на ос</w:t>
      </w:r>
      <w:r w:rsidR="00912D62" w:rsidRPr="00B65101">
        <w:rPr>
          <w:caps w:val="0"/>
          <w:color w:val="auto"/>
          <w:szCs w:val="20"/>
        </w:rPr>
        <w:t xml:space="preserve">нове технологии </w:t>
      </w:r>
      <w:r w:rsidR="00592E33" w:rsidRPr="00B65101">
        <w:rPr>
          <w:caps w:val="0"/>
          <w:color w:val="auto"/>
          <w:szCs w:val="20"/>
        </w:rPr>
        <w:t>и</w:t>
      </w:r>
      <w:r w:rsidR="0027412E" w:rsidRPr="00B65101">
        <w:rPr>
          <w:caps w:val="0"/>
          <w:color w:val="auto"/>
          <w:szCs w:val="20"/>
        </w:rPr>
        <w:t xml:space="preserve">нтернета вещей является переход от традиционной «облачной» модели обработки </w:t>
      </w:r>
      <w:r w:rsidR="0027412E" w:rsidRPr="00B65101">
        <w:rPr>
          <w:caps w:val="0"/>
          <w:color w:val="auto"/>
          <w:szCs w:val="20"/>
          <w:lang w:val="en-US"/>
        </w:rPr>
        <w:t>IoT</w:t>
      </w:r>
      <w:r w:rsidR="0027412E" w:rsidRPr="00B65101">
        <w:rPr>
          <w:caps w:val="0"/>
          <w:color w:val="auto"/>
          <w:szCs w:val="20"/>
        </w:rPr>
        <w:t>-данных к распределенной обработке прямо на устройствах</w:t>
      </w:r>
      <w:r w:rsidR="00592E33" w:rsidRPr="00B65101">
        <w:rPr>
          <w:caps w:val="0"/>
          <w:color w:val="auto"/>
          <w:szCs w:val="20"/>
        </w:rPr>
        <w:t>.</w:t>
      </w:r>
    </w:p>
    <w:p w14:paraId="0AF8C7A9" w14:textId="300BB627" w:rsidR="00D0204D" w:rsidRDefault="0094160D" w:rsidP="00E93109">
      <w:pPr>
        <w:pStyle w:val="035"/>
        <w:spacing w:line="240" w:lineRule="auto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Ключевые слова: </w:t>
      </w:r>
      <w:r w:rsidR="00592E33">
        <w:rPr>
          <w:color w:val="auto"/>
          <w:sz w:val="20"/>
        </w:rPr>
        <w:t>и</w:t>
      </w:r>
      <w:r w:rsidR="0027412E">
        <w:rPr>
          <w:color w:val="auto"/>
          <w:sz w:val="20"/>
        </w:rPr>
        <w:t>нтернет вещей</w:t>
      </w:r>
      <w:r>
        <w:rPr>
          <w:color w:val="auto"/>
          <w:sz w:val="20"/>
        </w:rPr>
        <w:t xml:space="preserve">, </w:t>
      </w:r>
      <w:r w:rsidR="007F3A50">
        <w:rPr>
          <w:color w:val="auto"/>
          <w:sz w:val="20"/>
        </w:rPr>
        <w:t>граничные</w:t>
      </w:r>
      <w:r w:rsidR="0027412E">
        <w:rPr>
          <w:color w:val="auto"/>
          <w:sz w:val="20"/>
        </w:rPr>
        <w:t xml:space="preserve"> вычисления</w:t>
      </w:r>
      <w:r>
        <w:rPr>
          <w:color w:val="auto"/>
          <w:sz w:val="20"/>
        </w:rPr>
        <w:t xml:space="preserve">, </w:t>
      </w:r>
      <w:r w:rsidR="0027412E">
        <w:rPr>
          <w:color w:val="auto"/>
          <w:sz w:val="20"/>
        </w:rPr>
        <w:t>облачные вычисления</w:t>
      </w:r>
      <w:r w:rsidR="00EF5FE4">
        <w:rPr>
          <w:color w:val="auto"/>
          <w:sz w:val="20"/>
        </w:rPr>
        <w:t>, анализ данных</w:t>
      </w:r>
      <w:r w:rsidR="00592E33">
        <w:rPr>
          <w:color w:val="auto"/>
          <w:sz w:val="20"/>
        </w:rPr>
        <w:t>.</w:t>
      </w:r>
    </w:p>
    <w:p w14:paraId="31559350" w14:textId="1BDFCF6B" w:rsidR="0094160D" w:rsidRPr="001E09A6" w:rsidRDefault="0094160D" w:rsidP="0094160D">
      <w:pPr>
        <w:pStyle w:val="035"/>
        <w:spacing w:line="276" w:lineRule="auto"/>
        <w:ind w:firstLine="0"/>
        <w:rPr>
          <w:color w:val="auto"/>
          <w:sz w:val="20"/>
        </w:rPr>
      </w:pPr>
    </w:p>
    <w:p w14:paraId="496D6ED6" w14:textId="77777777" w:rsidR="005B784A" w:rsidRPr="005B784A" w:rsidRDefault="005B784A" w:rsidP="005B784A">
      <w:pPr>
        <w:pStyle w:val="MainTitle"/>
        <w:tabs>
          <w:tab w:val="clear" w:pos="198"/>
          <w:tab w:val="left" w:pos="0"/>
        </w:tabs>
        <w:spacing w:line="276" w:lineRule="auto"/>
        <w:rPr>
          <w:sz w:val="28"/>
          <w:szCs w:val="28"/>
          <w:lang w:val="en-US"/>
        </w:rPr>
      </w:pPr>
      <w:r w:rsidRPr="005B784A">
        <w:rPr>
          <w:sz w:val="28"/>
          <w:szCs w:val="28"/>
          <w:lang w:val="en-US"/>
        </w:rPr>
        <w:t>AN APPROACH TO DESIGNING THE ARCHITECTURE OF INTERNET OF THINGS SYSTEMS</w:t>
      </w:r>
    </w:p>
    <w:p w14:paraId="0641DCCA" w14:textId="77777777" w:rsidR="005B784A" w:rsidRPr="001E09A6" w:rsidRDefault="005B784A" w:rsidP="005B784A">
      <w:pPr>
        <w:pStyle w:val="035"/>
        <w:spacing w:after="120" w:line="276" w:lineRule="auto"/>
        <w:ind w:firstLine="0"/>
        <w:jc w:val="center"/>
        <w:rPr>
          <w:b/>
          <w:color w:val="auto"/>
          <w:sz w:val="24"/>
          <w:szCs w:val="24"/>
          <w:lang w:val="en-US"/>
        </w:rPr>
      </w:pPr>
      <w:proofErr w:type="spellStart"/>
      <w:r w:rsidRPr="001E09A6">
        <w:rPr>
          <w:b/>
          <w:color w:val="auto"/>
          <w:sz w:val="24"/>
          <w:szCs w:val="24"/>
          <w:lang w:val="en-US"/>
        </w:rPr>
        <w:t>Demenkova</w:t>
      </w:r>
      <w:proofErr w:type="spellEnd"/>
      <w:r w:rsidRPr="001E09A6">
        <w:rPr>
          <w:b/>
          <w:color w:val="auto"/>
          <w:sz w:val="24"/>
          <w:szCs w:val="24"/>
          <w:lang w:val="en-US"/>
        </w:rPr>
        <w:t xml:space="preserve"> T.A., </w:t>
      </w:r>
      <w:proofErr w:type="spellStart"/>
      <w:r w:rsidRPr="001E09A6">
        <w:rPr>
          <w:b/>
          <w:color w:val="auto"/>
          <w:sz w:val="24"/>
          <w:szCs w:val="24"/>
          <w:lang w:val="en-US"/>
        </w:rPr>
        <w:t>Malkova</w:t>
      </w:r>
      <w:proofErr w:type="spellEnd"/>
      <w:r w:rsidRPr="001E09A6">
        <w:rPr>
          <w:b/>
          <w:color w:val="auto"/>
          <w:sz w:val="24"/>
          <w:szCs w:val="24"/>
          <w:lang w:val="en-US"/>
        </w:rPr>
        <w:t xml:space="preserve"> V.P.</w:t>
      </w:r>
    </w:p>
    <w:p w14:paraId="27BFEB14" w14:textId="3DB9AC51" w:rsidR="005B784A" w:rsidRPr="001E09A6" w:rsidRDefault="005B784A" w:rsidP="005B784A">
      <w:pPr>
        <w:pStyle w:val="UniversityName"/>
        <w:tabs>
          <w:tab w:val="clear" w:pos="198"/>
          <w:tab w:val="left" w:pos="170"/>
        </w:tabs>
        <w:jc w:val="both"/>
        <w:rPr>
          <w:sz w:val="20"/>
          <w:szCs w:val="20"/>
        </w:rPr>
      </w:pPr>
      <w:r w:rsidRPr="001E09A6">
        <w:rPr>
          <w:sz w:val="20"/>
          <w:szCs w:val="20"/>
        </w:rPr>
        <w:t xml:space="preserve">Federal State Educational Institution of Higher Education “MIREA – Russian Technological University” (RTU MIREA), 119454, Russia, Moscow, </w:t>
      </w:r>
      <w:proofErr w:type="spellStart"/>
      <w:r w:rsidRPr="001E09A6">
        <w:rPr>
          <w:sz w:val="20"/>
          <w:szCs w:val="20"/>
        </w:rPr>
        <w:t>Vernadscogo</w:t>
      </w:r>
      <w:proofErr w:type="spellEnd"/>
      <w:r w:rsidRPr="001E09A6">
        <w:rPr>
          <w:sz w:val="20"/>
          <w:szCs w:val="20"/>
        </w:rPr>
        <w:t xml:space="preserve"> avenue, 78, e-mail: demenkova@mirea.ru</w:t>
      </w:r>
    </w:p>
    <w:p w14:paraId="046DFE8A" w14:textId="2DB5E391" w:rsidR="005B784A" w:rsidRPr="0081662C" w:rsidRDefault="005B784A" w:rsidP="0081662C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caps w:val="0"/>
          <w:color w:val="auto"/>
          <w:szCs w:val="20"/>
          <w:lang w:val="en-US"/>
        </w:rPr>
      </w:pPr>
      <w:r w:rsidRPr="001E09A6">
        <w:rPr>
          <w:caps w:val="0"/>
          <w:color w:val="auto"/>
          <w:szCs w:val="20"/>
          <w:lang w:val="en-US"/>
        </w:rPr>
        <w:t xml:space="preserve">As a result of the development of technologies, the number of “smart devices” connected to the Internet is increasing dramatically, which ensures a rapid growth in the use of </w:t>
      </w:r>
      <w:proofErr w:type="spellStart"/>
      <w:r w:rsidRPr="001E09A6">
        <w:rPr>
          <w:caps w:val="0"/>
          <w:color w:val="auto"/>
          <w:szCs w:val="20"/>
          <w:lang w:val="en-US"/>
        </w:rPr>
        <w:t>IoT</w:t>
      </w:r>
      <w:proofErr w:type="spellEnd"/>
      <w:r w:rsidRPr="001E09A6">
        <w:rPr>
          <w:caps w:val="0"/>
          <w:color w:val="auto"/>
          <w:szCs w:val="20"/>
          <w:lang w:val="en-US"/>
        </w:rPr>
        <w:t xml:space="preserve"> technology in various industries: energy, transport, and industry. To reduce power consumption and overall costs, </w:t>
      </w:r>
      <w:proofErr w:type="spellStart"/>
      <w:r w:rsidRPr="001E09A6">
        <w:rPr>
          <w:caps w:val="0"/>
          <w:color w:val="auto"/>
          <w:szCs w:val="20"/>
          <w:lang w:val="en-US"/>
        </w:rPr>
        <w:t>IoT</w:t>
      </w:r>
      <w:proofErr w:type="spellEnd"/>
      <w:r w:rsidRPr="001E09A6">
        <w:rPr>
          <w:caps w:val="0"/>
          <w:color w:val="auto"/>
          <w:szCs w:val="20"/>
          <w:lang w:val="en-US"/>
        </w:rPr>
        <w:t xml:space="preserve"> systems use software and services available in the cloud. A feature of this approach to designing applications based on the Internet of Things technology is the transition from the traditional "cloud" model of </w:t>
      </w:r>
      <w:proofErr w:type="spellStart"/>
      <w:r w:rsidRPr="001E09A6">
        <w:rPr>
          <w:caps w:val="0"/>
          <w:color w:val="auto"/>
          <w:szCs w:val="20"/>
          <w:lang w:val="en-US"/>
        </w:rPr>
        <w:t>IoT</w:t>
      </w:r>
      <w:proofErr w:type="spellEnd"/>
      <w:r w:rsidRPr="001E09A6">
        <w:rPr>
          <w:caps w:val="0"/>
          <w:color w:val="auto"/>
          <w:szCs w:val="20"/>
          <w:lang w:val="en-US"/>
        </w:rPr>
        <w:t xml:space="preserve"> data processing to distributed processing directly on devices.</w:t>
      </w:r>
    </w:p>
    <w:p w14:paraId="0ACA94BB" w14:textId="52D19E42" w:rsidR="005B784A" w:rsidRPr="005B784A" w:rsidRDefault="005B784A" w:rsidP="005B784A">
      <w:pPr>
        <w:pStyle w:val="035"/>
        <w:spacing w:line="276" w:lineRule="auto"/>
        <w:rPr>
          <w:color w:val="auto"/>
          <w:sz w:val="20"/>
          <w:lang w:val="en-US"/>
        </w:rPr>
      </w:pPr>
      <w:r w:rsidRPr="005B784A">
        <w:rPr>
          <w:color w:val="auto"/>
          <w:sz w:val="20"/>
          <w:lang w:val="en-US"/>
        </w:rPr>
        <w:t>Key words: internet of things, edge computing, cloud computing, data analysis.</w:t>
      </w:r>
    </w:p>
    <w:p w14:paraId="7EDFC1C3" w14:textId="77777777" w:rsidR="005B784A" w:rsidRPr="001E09A6" w:rsidRDefault="005B784A" w:rsidP="00EF5FE4">
      <w:pPr>
        <w:pStyle w:val="035"/>
        <w:spacing w:line="276" w:lineRule="auto"/>
        <w:ind w:firstLine="567"/>
        <w:rPr>
          <w:b/>
          <w:color w:val="auto"/>
          <w:sz w:val="20"/>
          <w:lang w:val="en-US"/>
        </w:rPr>
      </w:pPr>
    </w:p>
    <w:p w14:paraId="1D5A288A" w14:textId="4EB13234" w:rsidR="00677910" w:rsidRPr="00407D0A" w:rsidRDefault="00677910" w:rsidP="0081662C">
      <w:pPr>
        <w:pStyle w:val="035"/>
        <w:spacing w:line="276" w:lineRule="auto"/>
        <w:ind w:firstLine="0"/>
        <w:rPr>
          <w:b/>
          <w:color w:val="auto"/>
          <w:sz w:val="20"/>
        </w:rPr>
      </w:pPr>
      <w:r w:rsidRPr="00407D0A">
        <w:rPr>
          <w:b/>
          <w:color w:val="auto"/>
          <w:sz w:val="20"/>
        </w:rPr>
        <w:t>Введение</w:t>
      </w:r>
    </w:p>
    <w:p w14:paraId="1209F979" w14:textId="1F7F4B73" w:rsidR="006A0721" w:rsidRDefault="00EF5FE4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EF5FE4">
        <w:rPr>
          <w:color w:val="auto"/>
          <w:sz w:val="20"/>
        </w:rPr>
        <w:t>Постоянн</w:t>
      </w:r>
      <w:r>
        <w:rPr>
          <w:color w:val="auto"/>
          <w:sz w:val="20"/>
        </w:rPr>
        <w:t xml:space="preserve">ый </w:t>
      </w:r>
      <w:r w:rsidRPr="00EF5FE4">
        <w:rPr>
          <w:color w:val="auto"/>
          <w:sz w:val="20"/>
        </w:rPr>
        <w:t xml:space="preserve">рост числа подключенных интеллектуальных устройств </w:t>
      </w:r>
      <w:r w:rsidR="00322226">
        <w:rPr>
          <w:color w:val="auto"/>
          <w:sz w:val="20"/>
        </w:rPr>
        <w:t>и</w:t>
      </w:r>
      <w:r w:rsidRPr="00EF5FE4">
        <w:rPr>
          <w:color w:val="auto"/>
          <w:sz w:val="20"/>
        </w:rPr>
        <w:t>нтернет</w:t>
      </w:r>
      <w:r w:rsidR="003D61B8">
        <w:rPr>
          <w:color w:val="auto"/>
          <w:sz w:val="20"/>
        </w:rPr>
        <w:t>а</w:t>
      </w:r>
      <w:r w:rsidRPr="00EF5FE4">
        <w:rPr>
          <w:color w:val="auto"/>
          <w:sz w:val="20"/>
        </w:rPr>
        <w:t xml:space="preserve"> вещей</w:t>
      </w:r>
      <w:r>
        <w:rPr>
          <w:color w:val="auto"/>
          <w:sz w:val="20"/>
        </w:rPr>
        <w:t xml:space="preserve"> </w:t>
      </w:r>
      <w:r w:rsidRPr="00EF5FE4">
        <w:rPr>
          <w:color w:val="auto"/>
          <w:sz w:val="20"/>
        </w:rPr>
        <w:t>(</w:t>
      </w:r>
      <w:r w:rsidR="003D61B8">
        <w:rPr>
          <w:color w:val="auto"/>
          <w:sz w:val="20"/>
          <w:lang w:val="en-US"/>
        </w:rPr>
        <w:t>Internet</w:t>
      </w:r>
      <w:r w:rsidR="003D61B8" w:rsidRPr="003D61B8">
        <w:rPr>
          <w:color w:val="auto"/>
          <w:sz w:val="20"/>
        </w:rPr>
        <w:t xml:space="preserve"> </w:t>
      </w:r>
      <w:r w:rsidR="003D61B8">
        <w:rPr>
          <w:color w:val="auto"/>
          <w:sz w:val="20"/>
          <w:lang w:val="en-US"/>
        </w:rPr>
        <w:t>of</w:t>
      </w:r>
      <w:r w:rsidR="003D61B8" w:rsidRPr="003D61B8">
        <w:rPr>
          <w:color w:val="auto"/>
          <w:sz w:val="20"/>
        </w:rPr>
        <w:t xml:space="preserve"> </w:t>
      </w:r>
      <w:r w:rsidR="003D61B8">
        <w:rPr>
          <w:color w:val="auto"/>
          <w:sz w:val="20"/>
          <w:lang w:val="en-US"/>
        </w:rPr>
        <w:t>Things</w:t>
      </w:r>
      <w:r w:rsidR="003D61B8" w:rsidRPr="003D61B8">
        <w:rPr>
          <w:color w:val="auto"/>
          <w:sz w:val="20"/>
        </w:rPr>
        <w:t xml:space="preserve"> - </w:t>
      </w:r>
      <w:proofErr w:type="spellStart"/>
      <w:r w:rsidRPr="00EF5FE4">
        <w:rPr>
          <w:color w:val="auto"/>
          <w:sz w:val="20"/>
        </w:rPr>
        <w:t>IoT</w:t>
      </w:r>
      <w:proofErr w:type="spellEnd"/>
      <w:r w:rsidRPr="00EF5FE4">
        <w:rPr>
          <w:color w:val="auto"/>
          <w:sz w:val="20"/>
        </w:rPr>
        <w:t xml:space="preserve">) </w:t>
      </w:r>
      <w:r w:rsidR="00912D62">
        <w:rPr>
          <w:color w:val="auto"/>
          <w:sz w:val="20"/>
        </w:rPr>
        <w:t>приводи</w:t>
      </w:r>
      <w:r w:rsidRPr="00EF5FE4">
        <w:rPr>
          <w:color w:val="auto"/>
          <w:sz w:val="20"/>
        </w:rPr>
        <w:t xml:space="preserve">т к серьезной проблеме обработки огромного количества </w:t>
      </w:r>
      <w:r>
        <w:rPr>
          <w:color w:val="auto"/>
          <w:sz w:val="20"/>
        </w:rPr>
        <w:t>«сырых»</w:t>
      </w:r>
      <w:r w:rsidRPr="00EF5FE4">
        <w:rPr>
          <w:color w:val="auto"/>
          <w:sz w:val="20"/>
        </w:rPr>
        <w:t xml:space="preserve"> данных, </w:t>
      </w:r>
      <w:r w:rsidR="00912D62">
        <w:rPr>
          <w:color w:val="auto"/>
          <w:sz w:val="20"/>
        </w:rPr>
        <w:t>полученных</w:t>
      </w:r>
      <w:r w:rsidRPr="00EF5FE4">
        <w:rPr>
          <w:color w:val="auto"/>
          <w:sz w:val="20"/>
        </w:rPr>
        <w:t xml:space="preserve"> из</w:t>
      </w:r>
      <w:r>
        <w:rPr>
          <w:color w:val="auto"/>
          <w:sz w:val="20"/>
        </w:rPr>
        <w:t xml:space="preserve"> </w:t>
      </w:r>
      <w:r w:rsidRPr="00EF5FE4">
        <w:rPr>
          <w:color w:val="auto"/>
          <w:sz w:val="20"/>
        </w:rPr>
        <w:t>распределенны</w:t>
      </w:r>
      <w:r>
        <w:rPr>
          <w:color w:val="auto"/>
          <w:sz w:val="20"/>
        </w:rPr>
        <w:t>х</w:t>
      </w:r>
      <w:r w:rsidRPr="00EF5FE4">
        <w:rPr>
          <w:color w:val="auto"/>
          <w:sz w:val="20"/>
        </w:rPr>
        <w:t xml:space="preserve"> </w:t>
      </w:r>
      <w:proofErr w:type="spellStart"/>
      <w:r>
        <w:rPr>
          <w:color w:val="auto"/>
          <w:sz w:val="20"/>
        </w:rPr>
        <w:t>IoT</w:t>
      </w:r>
      <w:proofErr w:type="spellEnd"/>
      <w:r>
        <w:rPr>
          <w:color w:val="auto"/>
          <w:sz w:val="20"/>
        </w:rPr>
        <w:t>-систем, для</w:t>
      </w:r>
      <w:r w:rsidRPr="00EF5FE4">
        <w:rPr>
          <w:color w:val="auto"/>
          <w:sz w:val="20"/>
        </w:rPr>
        <w:t xml:space="preserve"> обеспечени</w:t>
      </w:r>
      <w:r>
        <w:rPr>
          <w:color w:val="auto"/>
          <w:sz w:val="20"/>
        </w:rPr>
        <w:t>я</w:t>
      </w:r>
      <w:r w:rsidRPr="00EF5FE4">
        <w:rPr>
          <w:color w:val="auto"/>
          <w:sz w:val="20"/>
        </w:rPr>
        <w:t xml:space="preserve"> обратной связи в реальном времени для конечных пользователей. </w:t>
      </w:r>
    </w:p>
    <w:p w14:paraId="6F0E03DF" w14:textId="19CC143E" w:rsidR="00677910" w:rsidRDefault="006A0721" w:rsidP="005B784A">
      <w:pPr>
        <w:pStyle w:val="035"/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 xml:space="preserve">На рис.1 показана </w:t>
      </w:r>
      <w:r w:rsidR="00322226">
        <w:rPr>
          <w:color w:val="auto"/>
          <w:sz w:val="20"/>
        </w:rPr>
        <w:t xml:space="preserve">стандартная </w:t>
      </w:r>
      <w:r>
        <w:rPr>
          <w:color w:val="auto"/>
          <w:sz w:val="20"/>
        </w:rPr>
        <w:t xml:space="preserve">структура системы </w:t>
      </w:r>
      <w:r w:rsidR="00322226">
        <w:rPr>
          <w:color w:val="auto"/>
          <w:sz w:val="20"/>
        </w:rPr>
        <w:t>и</w:t>
      </w:r>
      <w:r>
        <w:rPr>
          <w:color w:val="auto"/>
          <w:sz w:val="20"/>
        </w:rPr>
        <w:t>нтернета вещей.</w:t>
      </w:r>
    </w:p>
    <w:p w14:paraId="2DCB7649" w14:textId="77777777" w:rsidR="005B784A" w:rsidRDefault="005B784A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EF5FE4">
        <w:rPr>
          <w:color w:val="auto"/>
          <w:sz w:val="20"/>
        </w:rPr>
        <w:t xml:space="preserve">Хотя существующие </w:t>
      </w:r>
      <w:r>
        <w:rPr>
          <w:color w:val="auto"/>
          <w:sz w:val="20"/>
        </w:rPr>
        <w:t>«</w:t>
      </w:r>
      <w:r w:rsidRPr="00EF5FE4">
        <w:rPr>
          <w:color w:val="auto"/>
          <w:sz w:val="20"/>
        </w:rPr>
        <w:t>облачные</w:t>
      </w:r>
      <w:r>
        <w:rPr>
          <w:color w:val="auto"/>
          <w:sz w:val="20"/>
        </w:rPr>
        <w:t>»</w:t>
      </w:r>
      <w:r w:rsidRPr="00EF5FE4">
        <w:rPr>
          <w:color w:val="auto"/>
          <w:sz w:val="20"/>
        </w:rPr>
        <w:t xml:space="preserve"> </w:t>
      </w:r>
      <w:r>
        <w:rPr>
          <w:color w:val="auto"/>
          <w:sz w:val="20"/>
        </w:rPr>
        <w:t>платформы имеют огромные</w:t>
      </w:r>
      <w:r w:rsidRPr="00EF5FE4">
        <w:rPr>
          <w:color w:val="auto"/>
          <w:sz w:val="20"/>
        </w:rPr>
        <w:t xml:space="preserve"> виртуальны</w:t>
      </w:r>
      <w:r>
        <w:rPr>
          <w:color w:val="auto"/>
          <w:sz w:val="20"/>
        </w:rPr>
        <w:t>е</w:t>
      </w:r>
      <w:r w:rsidRPr="00EF5FE4">
        <w:rPr>
          <w:color w:val="auto"/>
          <w:sz w:val="20"/>
        </w:rPr>
        <w:t xml:space="preserve"> вычислительны</w:t>
      </w:r>
      <w:r>
        <w:rPr>
          <w:color w:val="auto"/>
          <w:sz w:val="20"/>
        </w:rPr>
        <w:t>е</w:t>
      </w:r>
      <w:r w:rsidRPr="00EF5FE4">
        <w:rPr>
          <w:color w:val="auto"/>
          <w:sz w:val="20"/>
        </w:rPr>
        <w:t xml:space="preserve"> мощност</w:t>
      </w:r>
      <w:r>
        <w:rPr>
          <w:color w:val="auto"/>
          <w:sz w:val="20"/>
        </w:rPr>
        <w:t>и</w:t>
      </w:r>
      <w:r w:rsidRPr="00EF5FE4">
        <w:rPr>
          <w:color w:val="auto"/>
          <w:sz w:val="20"/>
        </w:rPr>
        <w:t xml:space="preserve"> и емкости хранения,</w:t>
      </w:r>
      <w:r>
        <w:rPr>
          <w:color w:val="auto"/>
          <w:sz w:val="20"/>
        </w:rPr>
        <w:t xml:space="preserve"> </w:t>
      </w:r>
      <w:r w:rsidRPr="00EF5FE4">
        <w:rPr>
          <w:color w:val="auto"/>
          <w:sz w:val="20"/>
        </w:rPr>
        <w:t>это</w:t>
      </w:r>
      <w:r>
        <w:rPr>
          <w:color w:val="auto"/>
          <w:sz w:val="20"/>
        </w:rPr>
        <w:t xml:space="preserve"> решение </w:t>
      </w:r>
      <w:r w:rsidRPr="00EF5FE4">
        <w:rPr>
          <w:color w:val="auto"/>
          <w:sz w:val="20"/>
        </w:rPr>
        <w:t>не подходит для чувствительных к задержке приложений и распределенных систем из-за централизованн</w:t>
      </w:r>
      <w:r>
        <w:rPr>
          <w:color w:val="auto"/>
          <w:sz w:val="20"/>
        </w:rPr>
        <w:t>ого</w:t>
      </w:r>
      <w:r w:rsidRPr="00EF5FE4">
        <w:rPr>
          <w:color w:val="auto"/>
          <w:sz w:val="20"/>
        </w:rPr>
        <w:t xml:space="preserve"> режим</w:t>
      </w:r>
      <w:r>
        <w:rPr>
          <w:color w:val="auto"/>
          <w:sz w:val="20"/>
        </w:rPr>
        <w:t>а</w:t>
      </w:r>
      <w:r w:rsidRPr="00EF5FE4">
        <w:rPr>
          <w:color w:val="auto"/>
          <w:sz w:val="20"/>
        </w:rPr>
        <w:t xml:space="preserve"> работы</w:t>
      </w:r>
      <w:r>
        <w:rPr>
          <w:color w:val="auto"/>
          <w:sz w:val="20"/>
        </w:rPr>
        <w:t xml:space="preserve"> «облачных» сервисов</w:t>
      </w:r>
      <w:r w:rsidRPr="00EF5FE4">
        <w:rPr>
          <w:color w:val="auto"/>
          <w:sz w:val="20"/>
        </w:rPr>
        <w:t xml:space="preserve">. </w:t>
      </w:r>
    </w:p>
    <w:p w14:paraId="2BDB6E29" w14:textId="77777777" w:rsidR="005B784A" w:rsidRDefault="005B784A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EF5FE4">
        <w:rPr>
          <w:color w:val="auto"/>
          <w:sz w:val="20"/>
        </w:rPr>
        <w:t xml:space="preserve">С целью </w:t>
      </w:r>
      <w:r>
        <w:rPr>
          <w:color w:val="auto"/>
          <w:sz w:val="20"/>
        </w:rPr>
        <w:t>решения этой проблемы появила</w:t>
      </w:r>
      <w:r w:rsidRPr="00EF5FE4">
        <w:rPr>
          <w:color w:val="auto"/>
          <w:sz w:val="20"/>
        </w:rPr>
        <w:t xml:space="preserve">сь </w:t>
      </w:r>
      <w:r>
        <w:rPr>
          <w:color w:val="auto"/>
          <w:sz w:val="20"/>
        </w:rPr>
        <w:t>концепция «туманных» или «граничных» вычислений. Она предполагает приближение обработки данных к оконечным устройствам сетей – компьютерам, датчикам и т.д.</w:t>
      </w:r>
      <w:r w:rsidRPr="007F3A50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Ключевым различием двух технологий является степень приближения точек обработки данных к оконечным устройствам. </w:t>
      </w:r>
    </w:p>
    <w:p w14:paraId="1152C26C" w14:textId="71858F68" w:rsidR="005B784A" w:rsidRDefault="005B784A" w:rsidP="005B784A">
      <w:pPr>
        <w:pStyle w:val="035"/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 xml:space="preserve">Концепция «туманных» вычислений предполагает отправку данных для обработки или хранения на локальные центры обработки, в то время как для «граничных» вычислений основные задачи обработки данных решаются непосредственно на оконечных устройствах </w:t>
      </w:r>
      <w:r w:rsidRPr="007F3A50">
        <w:rPr>
          <w:color w:val="auto"/>
          <w:sz w:val="20"/>
        </w:rPr>
        <w:t>[</w:t>
      </w:r>
      <w:r>
        <w:rPr>
          <w:color w:val="auto"/>
          <w:sz w:val="20"/>
        </w:rPr>
        <w:t>1</w:t>
      </w:r>
      <w:r w:rsidRPr="007F3A50">
        <w:rPr>
          <w:color w:val="auto"/>
          <w:sz w:val="20"/>
        </w:rPr>
        <w:t>]</w:t>
      </w:r>
      <w:r>
        <w:rPr>
          <w:color w:val="auto"/>
          <w:sz w:val="20"/>
        </w:rPr>
        <w:t>.</w:t>
      </w:r>
    </w:p>
    <w:p w14:paraId="1B72DC49" w14:textId="77777777" w:rsidR="005B784A" w:rsidRDefault="005B784A" w:rsidP="005B784A">
      <w:pPr>
        <w:pStyle w:val="035"/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 xml:space="preserve">На рис.2 слева представлена архитектура модели «облачных» вычислений, справа модель «туманных» вычислений, отражена выгода перехода к «граничным» вычислениям. </w:t>
      </w:r>
    </w:p>
    <w:p w14:paraId="453159E7" w14:textId="77777777" w:rsidR="005B784A" w:rsidRDefault="005B784A" w:rsidP="00EF5FE4">
      <w:pPr>
        <w:pStyle w:val="035"/>
        <w:spacing w:line="276" w:lineRule="auto"/>
        <w:ind w:firstLine="567"/>
        <w:rPr>
          <w:color w:val="auto"/>
          <w:sz w:val="20"/>
        </w:rPr>
      </w:pPr>
    </w:p>
    <w:p w14:paraId="24EBD6A9" w14:textId="3D7ECE4F" w:rsidR="00677910" w:rsidRDefault="00677910" w:rsidP="00B8315B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  <w:r>
        <w:rPr>
          <w:noProof/>
          <w:color w:val="auto"/>
          <w:sz w:val="20"/>
          <w:lang w:eastAsia="ru-RU"/>
        </w:rPr>
        <w:lastRenderedPageBreak/>
        <w:drawing>
          <wp:inline distT="0" distB="0" distL="0" distR="0" wp14:anchorId="3961EDE7" wp14:editId="400E66E8">
            <wp:extent cx="2559232" cy="279440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0" cy="28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B476" w14:textId="77777777" w:rsidR="005B784A" w:rsidRDefault="005B784A" w:rsidP="00B8315B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</w:p>
    <w:p w14:paraId="44BD8471" w14:textId="0F1A1D2B" w:rsidR="00677910" w:rsidRDefault="00677910" w:rsidP="00B8315B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  <w:r>
        <w:rPr>
          <w:color w:val="auto"/>
          <w:sz w:val="20"/>
        </w:rPr>
        <w:t>Рис. 1</w:t>
      </w:r>
      <w:r w:rsidR="00F06297">
        <w:rPr>
          <w:color w:val="auto"/>
          <w:sz w:val="20"/>
        </w:rPr>
        <w:t>.</w:t>
      </w:r>
      <w:r>
        <w:rPr>
          <w:color w:val="auto"/>
          <w:sz w:val="20"/>
        </w:rPr>
        <w:t xml:space="preserve"> Структура </w:t>
      </w:r>
      <w:r w:rsidR="003D61B8">
        <w:rPr>
          <w:color w:val="auto"/>
          <w:sz w:val="20"/>
          <w:lang w:val="en-US"/>
        </w:rPr>
        <w:t>IoT</w:t>
      </w:r>
      <w:r w:rsidR="003D61B8" w:rsidRPr="003D61B8">
        <w:rPr>
          <w:color w:val="auto"/>
          <w:sz w:val="20"/>
        </w:rPr>
        <w:t>-</w:t>
      </w:r>
      <w:r w:rsidR="003D61B8">
        <w:rPr>
          <w:color w:val="auto"/>
          <w:sz w:val="20"/>
        </w:rPr>
        <w:t>системы</w:t>
      </w:r>
      <w:r w:rsidR="003D61B8" w:rsidRPr="003D61B8">
        <w:rPr>
          <w:color w:val="auto"/>
          <w:sz w:val="20"/>
        </w:rPr>
        <w:t>.</w:t>
      </w:r>
    </w:p>
    <w:p w14:paraId="54E6C480" w14:textId="1C1DEB98" w:rsidR="0004500F" w:rsidRDefault="0004500F" w:rsidP="00677910">
      <w:pPr>
        <w:pStyle w:val="035"/>
        <w:spacing w:line="276" w:lineRule="auto"/>
        <w:ind w:firstLine="567"/>
        <w:jc w:val="center"/>
        <w:rPr>
          <w:color w:val="auto"/>
          <w:sz w:val="20"/>
        </w:rPr>
      </w:pPr>
    </w:p>
    <w:p w14:paraId="42E3F1BF" w14:textId="77777777" w:rsidR="005B784A" w:rsidRPr="003D61B8" w:rsidRDefault="005B784A" w:rsidP="00677910">
      <w:pPr>
        <w:pStyle w:val="035"/>
        <w:spacing w:line="276" w:lineRule="auto"/>
        <w:ind w:firstLine="567"/>
        <w:jc w:val="center"/>
        <w:rPr>
          <w:color w:val="auto"/>
          <w:sz w:val="20"/>
        </w:rPr>
      </w:pPr>
    </w:p>
    <w:p w14:paraId="152934F1" w14:textId="18416769" w:rsidR="003D61B8" w:rsidRDefault="003D61B8" w:rsidP="005B784A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  <w:r>
        <w:rPr>
          <w:noProof/>
          <w:color w:val="auto"/>
          <w:sz w:val="20"/>
          <w:lang w:eastAsia="ru-RU"/>
        </w:rPr>
        <w:drawing>
          <wp:inline distT="0" distB="0" distL="0" distR="0" wp14:anchorId="5658FAE1" wp14:editId="59FC8A25">
            <wp:extent cx="3888740" cy="1661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22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AA89" w14:textId="77777777" w:rsidR="005B784A" w:rsidRDefault="005B784A" w:rsidP="005B784A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</w:p>
    <w:p w14:paraId="2028EAF5" w14:textId="3DBE09D3" w:rsidR="003D61B8" w:rsidRDefault="003D61B8" w:rsidP="005B784A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  <w:r>
        <w:rPr>
          <w:color w:val="auto"/>
          <w:sz w:val="20"/>
        </w:rPr>
        <w:t>Рис.2</w:t>
      </w:r>
      <w:r w:rsidR="00F06297">
        <w:rPr>
          <w:color w:val="auto"/>
          <w:sz w:val="20"/>
        </w:rPr>
        <w:t>.</w:t>
      </w:r>
      <w:r>
        <w:rPr>
          <w:color w:val="auto"/>
          <w:sz w:val="20"/>
        </w:rPr>
        <w:t xml:space="preserve"> Архитектура моделей </w:t>
      </w:r>
      <w:r w:rsidR="0004500F">
        <w:rPr>
          <w:color w:val="auto"/>
          <w:sz w:val="20"/>
        </w:rPr>
        <w:t>«</w:t>
      </w:r>
      <w:r>
        <w:rPr>
          <w:color w:val="auto"/>
          <w:sz w:val="20"/>
        </w:rPr>
        <w:t>облачных</w:t>
      </w:r>
      <w:r w:rsidR="0004500F">
        <w:rPr>
          <w:color w:val="auto"/>
          <w:sz w:val="20"/>
        </w:rPr>
        <w:t>»</w:t>
      </w:r>
      <w:r>
        <w:rPr>
          <w:color w:val="auto"/>
          <w:sz w:val="20"/>
        </w:rPr>
        <w:t xml:space="preserve"> и </w:t>
      </w:r>
      <w:r w:rsidR="0004500F">
        <w:rPr>
          <w:color w:val="auto"/>
          <w:sz w:val="20"/>
        </w:rPr>
        <w:t>«</w:t>
      </w:r>
      <w:r>
        <w:rPr>
          <w:color w:val="auto"/>
          <w:sz w:val="20"/>
        </w:rPr>
        <w:t>туманных</w:t>
      </w:r>
      <w:r w:rsidR="0004500F">
        <w:rPr>
          <w:color w:val="auto"/>
          <w:sz w:val="20"/>
        </w:rPr>
        <w:t>»</w:t>
      </w:r>
      <w:r>
        <w:rPr>
          <w:color w:val="auto"/>
          <w:sz w:val="20"/>
        </w:rPr>
        <w:t xml:space="preserve"> вычислений</w:t>
      </w:r>
      <w:r w:rsidR="00F06297">
        <w:rPr>
          <w:color w:val="auto"/>
          <w:sz w:val="20"/>
        </w:rPr>
        <w:t>.</w:t>
      </w:r>
    </w:p>
    <w:p w14:paraId="79A89498" w14:textId="77777777" w:rsidR="0004500F" w:rsidRPr="007F3A50" w:rsidRDefault="0004500F" w:rsidP="003D61B8">
      <w:pPr>
        <w:pStyle w:val="035"/>
        <w:spacing w:line="276" w:lineRule="auto"/>
        <w:ind w:firstLine="0"/>
        <w:jc w:val="center"/>
        <w:rPr>
          <w:color w:val="auto"/>
          <w:sz w:val="20"/>
        </w:rPr>
      </w:pPr>
    </w:p>
    <w:p w14:paraId="50A29FE4" w14:textId="06035BAF" w:rsidR="0004500F" w:rsidRDefault="00EF5FE4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EF5FE4">
        <w:rPr>
          <w:color w:val="auto"/>
          <w:sz w:val="20"/>
        </w:rPr>
        <w:t xml:space="preserve">Несмотря на ряд преимуществ периферийных вычислений, таких как геораспределение, </w:t>
      </w:r>
      <w:r w:rsidR="007F3A50">
        <w:rPr>
          <w:color w:val="auto"/>
          <w:sz w:val="20"/>
        </w:rPr>
        <w:t>увеличение</w:t>
      </w:r>
      <w:r w:rsidRPr="00EF5FE4">
        <w:rPr>
          <w:color w:val="auto"/>
          <w:sz w:val="20"/>
        </w:rPr>
        <w:t xml:space="preserve"> мобильности и </w:t>
      </w:r>
      <w:r w:rsidR="007F3A50">
        <w:rPr>
          <w:color w:val="auto"/>
          <w:sz w:val="20"/>
        </w:rPr>
        <w:t xml:space="preserve">осведомленность </w:t>
      </w:r>
      <w:r w:rsidR="00677910">
        <w:rPr>
          <w:color w:val="auto"/>
          <w:sz w:val="20"/>
        </w:rPr>
        <w:t>о местоположении</w:t>
      </w:r>
      <w:r w:rsidRPr="00EF5FE4">
        <w:rPr>
          <w:color w:val="auto"/>
          <w:sz w:val="20"/>
        </w:rPr>
        <w:t xml:space="preserve">, </w:t>
      </w:r>
      <w:r w:rsidR="007F3A50">
        <w:rPr>
          <w:color w:val="auto"/>
          <w:sz w:val="20"/>
        </w:rPr>
        <w:t xml:space="preserve">существуют </w:t>
      </w:r>
      <w:r w:rsidRPr="00EF5FE4">
        <w:rPr>
          <w:color w:val="auto"/>
          <w:sz w:val="20"/>
        </w:rPr>
        <w:t xml:space="preserve">различные проблемы, связанные с коммуникацией и </w:t>
      </w:r>
      <w:r w:rsidR="007F3A50">
        <w:rPr>
          <w:color w:val="auto"/>
          <w:sz w:val="20"/>
        </w:rPr>
        <w:t>вычислениями</w:t>
      </w:r>
      <w:r w:rsidR="008A27BA">
        <w:rPr>
          <w:color w:val="auto"/>
          <w:sz w:val="20"/>
        </w:rPr>
        <w:t>.</w:t>
      </w:r>
      <w:r w:rsidR="0004500F">
        <w:rPr>
          <w:color w:val="auto"/>
          <w:sz w:val="20"/>
        </w:rPr>
        <w:t xml:space="preserve"> </w:t>
      </w:r>
      <w:r w:rsidR="008A27BA">
        <w:rPr>
          <w:color w:val="auto"/>
          <w:sz w:val="20"/>
        </w:rPr>
        <w:t>И</w:t>
      </w:r>
      <w:r w:rsidR="0004500F">
        <w:rPr>
          <w:color w:val="auto"/>
          <w:sz w:val="20"/>
        </w:rPr>
        <w:t>х</w:t>
      </w:r>
      <w:r w:rsidR="007F3A50">
        <w:rPr>
          <w:color w:val="auto"/>
          <w:sz w:val="20"/>
        </w:rPr>
        <w:t xml:space="preserve"> следует учитыват</w:t>
      </w:r>
      <w:r w:rsidR="00677910">
        <w:rPr>
          <w:color w:val="auto"/>
          <w:sz w:val="20"/>
        </w:rPr>
        <w:t>ь для дальнейшей разработки и с</w:t>
      </w:r>
      <w:r w:rsidR="007F3A50">
        <w:rPr>
          <w:color w:val="auto"/>
          <w:sz w:val="20"/>
        </w:rPr>
        <w:t xml:space="preserve">тандартизации </w:t>
      </w:r>
      <w:r w:rsidR="00677910">
        <w:rPr>
          <w:color w:val="auto"/>
          <w:sz w:val="20"/>
        </w:rPr>
        <w:t xml:space="preserve">новых </w:t>
      </w:r>
      <w:r w:rsidRPr="00EF5FE4">
        <w:rPr>
          <w:color w:val="auto"/>
          <w:sz w:val="20"/>
        </w:rPr>
        <w:t>вычислительны</w:t>
      </w:r>
      <w:r w:rsidR="00677910">
        <w:rPr>
          <w:color w:val="auto"/>
          <w:sz w:val="20"/>
        </w:rPr>
        <w:t>х</w:t>
      </w:r>
      <w:r w:rsidRPr="00EF5FE4">
        <w:rPr>
          <w:color w:val="auto"/>
          <w:sz w:val="20"/>
        </w:rPr>
        <w:t xml:space="preserve"> технологи</w:t>
      </w:r>
      <w:r w:rsidR="00677910">
        <w:rPr>
          <w:color w:val="auto"/>
          <w:sz w:val="20"/>
        </w:rPr>
        <w:t>й</w:t>
      </w:r>
      <w:r w:rsidRPr="00EF5FE4">
        <w:rPr>
          <w:color w:val="auto"/>
          <w:sz w:val="20"/>
        </w:rPr>
        <w:t xml:space="preserve"> </w:t>
      </w:r>
      <w:r w:rsidR="00677910">
        <w:rPr>
          <w:color w:val="auto"/>
          <w:sz w:val="20"/>
        </w:rPr>
        <w:t xml:space="preserve">в области </w:t>
      </w:r>
      <w:proofErr w:type="spellStart"/>
      <w:r w:rsidR="00677910">
        <w:rPr>
          <w:color w:val="auto"/>
          <w:sz w:val="20"/>
        </w:rPr>
        <w:t>IoT</w:t>
      </w:r>
      <w:proofErr w:type="spellEnd"/>
      <w:r w:rsidR="00677910">
        <w:rPr>
          <w:color w:val="auto"/>
          <w:sz w:val="20"/>
        </w:rPr>
        <w:t xml:space="preserve">. </w:t>
      </w:r>
    </w:p>
    <w:p w14:paraId="5E851E96" w14:textId="11801830" w:rsidR="00677910" w:rsidRDefault="00677910" w:rsidP="005B784A">
      <w:pPr>
        <w:pStyle w:val="035"/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 xml:space="preserve">В связи с этим данная </w:t>
      </w:r>
      <w:r w:rsidR="008A27BA">
        <w:rPr>
          <w:color w:val="auto"/>
          <w:sz w:val="20"/>
        </w:rPr>
        <w:t>работа</w:t>
      </w:r>
      <w:r>
        <w:rPr>
          <w:color w:val="auto"/>
          <w:sz w:val="20"/>
        </w:rPr>
        <w:t xml:space="preserve"> </w:t>
      </w:r>
      <w:r w:rsidR="00EF5FE4" w:rsidRPr="00EF5FE4">
        <w:rPr>
          <w:color w:val="auto"/>
          <w:sz w:val="20"/>
        </w:rPr>
        <w:t>дает целостный взгляд</w:t>
      </w:r>
      <w:r w:rsidR="007F3A50">
        <w:rPr>
          <w:color w:val="auto"/>
          <w:sz w:val="20"/>
        </w:rPr>
        <w:t xml:space="preserve"> </w:t>
      </w:r>
      <w:r w:rsidR="00EF5FE4" w:rsidRPr="00EF5FE4">
        <w:rPr>
          <w:color w:val="auto"/>
          <w:sz w:val="20"/>
        </w:rPr>
        <w:t>на текущие вопросы и эффективные решения</w:t>
      </w:r>
      <w:r>
        <w:rPr>
          <w:color w:val="auto"/>
          <w:sz w:val="20"/>
        </w:rPr>
        <w:t xml:space="preserve"> задач </w:t>
      </w:r>
      <w:r w:rsidR="008A27BA">
        <w:rPr>
          <w:color w:val="auto"/>
          <w:sz w:val="20"/>
        </w:rPr>
        <w:t>и</w:t>
      </w:r>
      <w:r>
        <w:rPr>
          <w:color w:val="auto"/>
          <w:sz w:val="20"/>
        </w:rPr>
        <w:t>нтернета вещей</w:t>
      </w:r>
      <w:r w:rsidR="00EF5FE4" w:rsidRPr="00EF5FE4">
        <w:rPr>
          <w:color w:val="auto"/>
          <w:sz w:val="20"/>
        </w:rPr>
        <w:t xml:space="preserve"> путем классификации новых технологий. Кроме того, </w:t>
      </w:r>
      <w:r w:rsidRPr="00EF5FE4">
        <w:rPr>
          <w:color w:val="auto"/>
          <w:sz w:val="20"/>
        </w:rPr>
        <w:t>предлагается</w:t>
      </w:r>
      <w:r>
        <w:rPr>
          <w:color w:val="auto"/>
          <w:sz w:val="20"/>
        </w:rPr>
        <w:t xml:space="preserve"> </w:t>
      </w:r>
      <w:r w:rsidR="0004500F">
        <w:rPr>
          <w:color w:val="auto"/>
          <w:sz w:val="20"/>
        </w:rPr>
        <w:t>обзор проблем и возможных подходов</w:t>
      </w:r>
      <w:r>
        <w:rPr>
          <w:color w:val="auto"/>
          <w:sz w:val="20"/>
        </w:rPr>
        <w:t xml:space="preserve"> к</w:t>
      </w:r>
      <w:r w:rsidRPr="00EF5FE4">
        <w:rPr>
          <w:color w:val="auto"/>
          <w:sz w:val="20"/>
        </w:rPr>
        <w:t xml:space="preserve"> </w:t>
      </w:r>
      <w:r w:rsidR="00EF5FE4" w:rsidRPr="00EF5FE4">
        <w:rPr>
          <w:color w:val="auto"/>
          <w:sz w:val="20"/>
        </w:rPr>
        <w:t>оптимизации систем</w:t>
      </w:r>
      <w:r>
        <w:rPr>
          <w:color w:val="auto"/>
          <w:sz w:val="20"/>
        </w:rPr>
        <w:t>, основанны</w:t>
      </w:r>
      <w:r w:rsidR="0004500F">
        <w:rPr>
          <w:color w:val="auto"/>
          <w:sz w:val="20"/>
        </w:rPr>
        <w:t>х</w:t>
      </w:r>
      <w:r>
        <w:rPr>
          <w:color w:val="auto"/>
          <w:sz w:val="20"/>
        </w:rPr>
        <w:t xml:space="preserve"> на идеях</w:t>
      </w:r>
      <w:r w:rsidR="0004500F">
        <w:rPr>
          <w:color w:val="auto"/>
          <w:sz w:val="20"/>
        </w:rPr>
        <w:t xml:space="preserve"> «</w:t>
      </w:r>
      <w:r>
        <w:rPr>
          <w:color w:val="auto"/>
          <w:sz w:val="20"/>
        </w:rPr>
        <w:t>граничных</w:t>
      </w:r>
      <w:r w:rsidR="0004500F">
        <w:rPr>
          <w:color w:val="auto"/>
          <w:sz w:val="20"/>
        </w:rPr>
        <w:t>»</w:t>
      </w:r>
      <w:r>
        <w:rPr>
          <w:color w:val="auto"/>
          <w:sz w:val="20"/>
        </w:rPr>
        <w:t xml:space="preserve"> вычислений </w:t>
      </w:r>
      <w:r w:rsidR="00EF5FE4" w:rsidRPr="00EF5FE4">
        <w:rPr>
          <w:color w:val="auto"/>
          <w:sz w:val="20"/>
        </w:rPr>
        <w:t>для улучшения</w:t>
      </w:r>
      <w:r>
        <w:rPr>
          <w:color w:val="auto"/>
          <w:sz w:val="20"/>
        </w:rPr>
        <w:t xml:space="preserve"> </w:t>
      </w:r>
      <w:r w:rsidR="00EF5FE4" w:rsidRPr="00EF5FE4">
        <w:rPr>
          <w:color w:val="auto"/>
          <w:sz w:val="20"/>
        </w:rPr>
        <w:t>различны</w:t>
      </w:r>
      <w:r w:rsidR="003D61B8">
        <w:rPr>
          <w:color w:val="auto"/>
          <w:sz w:val="20"/>
        </w:rPr>
        <w:t>х</w:t>
      </w:r>
      <w:r w:rsidR="00EF5FE4" w:rsidRPr="00EF5FE4">
        <w:rPr>
          <w:color w:val="auto"/>
          <w:sz w:val="20"/>
        </w:rPr>
        <w:t xml:space="preserve"> показател</w:t>
      </w:r>
      <w:r w:rsidR="003D61B8">
        <w:rPr>
          <w:color w:val="auto"/>
          <w:sz w:val="20"/>
        </w:rPr>
        <w:t>ей</w:t>
      </w:r>
      <w:r w:rsidR="00EF5FE4" w:rsidRPr="00EF5FE4">
        <w:rPr>
          <w:color w:val="auto"/>
          <w:sz w:val="20"/>
        </w:rPr>
        <w:t xml:space="preserve"> производительности, таки</w:t>
      </w:r>
      <w:r w:rsidR="003D61B8">
        <w:rPr>
          <w:color w:val="auto"/>
          <w:sz w:val="20"/>
        </w:rPr>
        <w:t>х</w:t>
      </w:r>
      <w:r w:rsidR="00EF5FE4" w:rsidRPr="00EF5FE4">
        <w:rPr>
          <w:color w:val="auto"/>
          <w:sz w:val="20"/>
        </w:rPr>
        <w:t xml:space="preserve"> как пропускная способность, задержка, использование ресурсов и потребление энергии. </w:t>
      </w:r>
    </w:p>
    <w:p w14:paraId="146CD857" w14:textId="77777777" w:rsidR="00407D0A" w:rsidRPr="00357ED3" w:rsidRDefault="00407D0A" w:rsidP="005B784A">
      <w:pPr>
        <w:pStyle w:val="035"/>
        <w:spacing w:line="276" w:lineRule="auto"/>
        <w:ind w:firstLine="284"/>
        <w:rPr>
          <w:color w:val="auto"/>
          <w:sz w:val="20"/>
        </w:rPr>
      </w:pPr>
    </w:p>
    <w:p w14:paraId="43F74F06" w14:textId="755BA311" w:rsidR="00357ED3" w:rsidRPr="00407D0A" w:rsidRDefault="0091466B" w:rsidP="0081662C">
      <w:pPr>
        <w:pStyle w:val="035"/>
        <w:spacing w:line="276" w:lineRule="auto"/>
        <w:ind w:firstLine="0"/>
        <w:rPr>
          <w:b/>
          <w:color w:val="auto"/>
          <w:sz w:val="20"/>
        </w:rPr>
      </w:pPr>
      <w:r w:rsidRPr="00407D0A">
        <w:rPr>
          <w:b/>
          <w:color w:val="auto"/>
          <w:sz w:val="20"/>
        </w:rPr>
        <w:t>Граничные вычисления для распределенных систем: проблемы и потенциальные решения</w:t>
      </w:r>
    </w:p>
    <w:p w14:paraId="1E8ADA54" w14:textId="77777777" w:rsidR="0004500F" w:rsidRDefault="0091466B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91466B">
        <w:rPr>
          <w:color w:val="auto"/>
          <w:sz w:val="20"/>
        </w:rPr>
        <w:t xml:space="preserve">Гетерогенная природа распределенных </w:t>
      </w:r>
      <w:proofErr w:type="spellStart"/>
      <w:r w:rsidRPr="0091466B">
        <w:rPr>
          <w:color w:val="auto"/>
          <w:sz w:val="20"/>
        </w:rPr>
        <w:t>IoT</w:t>
      </w:r>
      <w:proofErr w:type="spellEnd"/>
      <w:r w:rsidRPr="0091466B">
        <w:rPr>
          <w:color w:val="auto"/>
          <w:sz w:val="20"/>
        </w:rPr>
        <w:t>-систем в о</w:t>
      </w:r>
      <w:r>
        <w:rPr>
          <w:color w:val="auto"/>
          <w:sz w:val="20"/>
        </w:rPr>
        <w:t>тношении устройств, приложений</w:t>
      </w:r>
      <w:r w:rsidR="0004500F">
        <w:rPr>
          <w:color w:val="auto"/>
          <w:sz w:val="20"/>
        </w:rPr>
        <w:t xml:space="preserve"> и датчиков</w:t>
      </w:r>
      <w:r w:rsidRPr="0091466B">
        <w:rPr>
          <w:color w:val="auto"/>
          <w:sz w:val="20"/>
        </w:rPr>
        <w:t xml:space="preserve"> создает дополнительные технические проблемы для эффективного управления вычислительн</w:t>
      </w:r>
      <w:r>
        <w:rPr>
          <w:color w:val="auto"/>
          <w:sz w:val="20"/>
        </w:rPr>
        <w:t xml:space="preserve">ыми </w:t>
      </w:r>
      <w:r w:rsidRPr="0091466B">
        <w:rPr>
          <w:color w:val="auto"/>
          <w:sz w:val="20"/>
        </w:rPr>
        <w:t>и коммуникационны</w:t>
      </w:r>
      <w:r>
        <w:rPr>
          <w:color w:val="auto"/>
          <w:sz w:val="20"/>
        </w:rPr>
        <w:t>ми</w:t>
      </w:r>
      <w:r w:rsidRPr="0091466B">
        <w:rPr>
          <w:color w:val="auto"/>
          <w:sz w:val="20"/>
        </w:rPr>
        <w:t xml:space="preserve"> ресурс</w:t>
      </w:r>
      <w:r>
        <w:rPr>
          <w:color w:val="auto"/>
          <w:sz w:val="20"/>
        </w:rPr>
        <w:t>ами.</w:t>
      </w:r>
      <w:r w:rsidRPr="0091466B">
        <w:rPr>
          <w:color w:val="auto"/>
          <w:sz w:val="20"/>
        </w:rPr>
        <w:t xml:space="preserve"> </w:t>
      </w:r>
    </w:p>
    <w:p w14:paraId="578BB7C3" w14:textId="0B25DFE0" w:rsidR="0091466B" w:rsidRDefault="0091466B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91466B">
        <w:rPr>
          <w:color w:val="auto"/>
          <w:sz w:val="20"/>
        </w:rPr>
        <w:t xml:space="preserve">Таблица </w:t>
      </w:r>
      <w:r w:rsidR="00CF0CBF">
        <w:rPr>
          <w:color w:val="auto"/>
          <w:sz w:val="20"/>
        </w:rPr>
        <w:t>1</w:t>
      </w:r>
      <w:r w:rsidRPr="0091466B">
        <w:rPr>
          <w:color w:val="auto"/>
          <w:sz w:val="20"/>
        </w:rPr>
        <w:t xml:space="preserve"> </w:t>
      </w:r>
      <w:r w:rsidR="006C0570">
        <w:rPr>
          <w:color w:val="auto"/>
          <w:sz w:val="20"/>
        </w:rPr>
        <w:t>содержит</w:t>
      </w:r>
      <w:r w:rsidRPr="0091466B">
        <w:rPr>
          <w:color w:val="auto"/>
          <w:sz w:val="20"/>
        </w:rPr>
        <w:t xml:space="preserve"> ос</w:t>
      </w:r>
      <w:r>
        <w:rPr>
          <w:color w:val="auto"/>
          <w:sz w:val="20"/>
        </w:rPr>
        <w:t>новные проблемы и пред</w:t>
      </w:r>
      <w:r w:rsidRPr="0091466B">
        <w:rPr>
          <w:color w:val="auto"/>
          <w:sz w:val="20"/>
        </w:rPr>
        <w:t>ставляет</w:t>
      </w:r>
      <w:r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>пот</w:t>
      </w:r>
      <w:r>
        <w:rPr>
          <w:color w:val="auto"/>
          <w:sz w:val="20"/>
        </w:rPr>
        <w:t xml:space="preserve">енциальные решения для систем </w:t>
      </w:r>
      <w:r w:rsidR="0004500F">
        <w:rPr>
          <w:color w:val="auto"/>
          <w:sz w:val="20"/>
        </w:rPr>
        <w:t>«</w:t>
      </w:r>
      <w:r>
        <w:rPr>
          <w:color w:val="auto"/>
          <w:sz w:val="20"/>
        </w:rPr>
        <w:t>граничных</w:t>
      </w:r>
      <w:r w:rsidR="0004500F">
        <w:rPr>
          <w:color w:val="auto"/>
          <w:sz w:val="20"/>
        </w:rPr>
        <w:t>»</w:t>
      </w:r>
      <w:r>
        <w:rPr>
          <w:color w:val="auto"/>
          <w:sz w:val="20"/>
        </w:rPr>
        <w:t xml:space="preserve"> вычислений</w:t>
      </w:r>
      <w:r w:rsidRPr="0091466B">
        <w:rPr>
          <w:color w:val="auto"/>
          <w:sz w:val="20"/>
        </w:rPr>
        <w:t xml:space="preserve"> в трех основных областях, которые кратко</w:t>
      </w:r>
      <w:r>
        <w:rPr>
          <w:color w:val="auto"/>
          <w:sz w:val="20"/>
        </w:rPr>
        <w:t xml:space="preserve"> описаны</w:t>
      </w:r>
      <w:r w:rsidRPr="0091466B">
        <w:rPr>
          <w:color w:val="auto"/>
          <w:sz w:val="20"/>
        </w:rPr>
        <w:t xml:space="preserve"> ниже.</w:t>
      </w:r>
    </w:p>
    <w:p w14:paraId="70F781EA" w14:textId="77777777" w:rsidR="005B784A" w:rsidRPr="00407D0A" w:rsidRDefault="005B784A" w:rsidP="005B784A">
      <w:pPr>
        <w:pStyle w:val="035"/>
        <w:spacing w:line="276" w:lineRule="auto"/>
        <w:ind w:firstLine="567"/>
        <w:rPr>
          <w:i/>
          <w:color w:val="auto"/>
          <w:sz w:val="20"/>
        </w:rPr>
      </w:pPr>
      <w:r w:rsidRPr="00407D0A">
        <w:rPr>
          <w:i/>
          <w:color w:val="auto"/>
          <w:sz w:val="20"/>
        </w:rPr>
        <w:t xml:space="preserve">Разнообразие требований </w:t>
      </w:r>
      <w:r>
        <w:rPr>
          <w:i/>
          <w:color w:val="auto"/>
          <w:sz w:val="20"/>
        </w:rPr>
        <w:t>Интернета вещей</w:t>
      </w:r>
    </w:p>
    <w:p w14:paraId="623FF002" w14:textId="77777777" w:rsidR="005B784A" w:rsidRDefault="005B784A" w:rsidP="005B784A">
      <w:pPr>
        <w:pStyle w:val="035"/>
        <w:spacing w:line="276" w:lineRule="auto"/>
        <w:ind w:firstLine="567"/>
        <w:rPr>
          <w:color w:val="auto"/>
          <w:sz w:val="20"/>
        </w:rPr>
      </w:pPr>
      <w:r w:rsidRPr="0091466B">
        <w:rPr>
          <w:color w:val="auto"/>
          <w:sz w:val="20"/>
        </w:rPr>
        <w:t xml:space="preserve">Развертывание </w:t>
      </w:r>
      <w:proofErr w:type="spellStart"/>
      <w:r>
        <w:rPr>
          <w:color w:val="auto"/>
          <w:sz w:val="20"/>
          <w:lang w:val="en-US"/>
        </w:rPr>
        <w:t>IoT</w:t>
      </w:r>
      <w:proofErr w:type="spellEnd"/>
      <w:r>
        <w:rPr>
          <w:color w:val="auto"/>
          <w:sz w:val="20"/>
        </w:rPr>
        <w:t>-систем в различных</w:t>
      </w:r>
      <w:r w:rsidRPr="0091466B">
        <w:rPr>
          <w:color w:val="auto"/>
          <w:sz w:val="20"/>
        </w:rPr>
        <w:t xml:space="preserve"> </w:t>
      </w:r>
      <w:r>
        <w:rPr>
          <w:color w:val="auto"/>
          <w:sz w:val="20"/>
        </w:rPr>
        <w:t>сферах</w:t>
      </w:r>
      <w:r w:rsidRPr="0091466B">
        <w:rPr>
          <w:color w:val="auto"/>
          <w:sz w:val="20"/>
        </w:rPr>
        <w:t xml:space="preserve"> повседневной жизни требует</w:t>
      </w:r>
      <w:r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>отдельное обеспечение качества опыта</w:t>
      </w:r>
      <w:r>
        <w:rPr>
          <w:color w:val="auto"/>
          <w:sz w:val="20"/>
        </w:rPr>
        <w:t xml:space="preserve"> (</w:t>
      </w:r>
      <w:r>
        <w:rPr>
          <w:color w:val="auto"/>
          <w:sz w:val="20"/>
          <w:lang w:val="en-US"/>
        </w:rPr>
        <w:t>Quality</w:t>
      </w:r>
      <w:r w:rsidRPr="0004500F">
        <w:rPr>
          <w:color w:val="auto"/>
          <w:sz w:val="20"/>
        </w:rPr>
        <w:t xml:space="preserve"> </w:t>
      </w:r>
      <w:r>
        <w:rPr>
          <w:color w:val="auto"/>
          <w:sz w:val="20"/>
          <w:lang w:val="en-US"/>
        </w:rPr>
        <w:t>of</w:t>
      </w:r>
      <w:r w:rsidRPr="0004500F">
        <w:rPr>
          <w:color w:val="auto"/>
          <w:sz w:val="20"/>
        </w:rPr>
        <w:t xml:space="preserve"> </w:t>
      </w:r>
      <w:r>
        <w:rPr>
          <w:color w:val="auto"/>
          <w:sz w:val="20"/>
          <w:lang w:val="en-US"/>
        </w:rPr>
        <w:t>Experience</w:t>
      </w:r>
      <w:r w:rsidRPr="0004500F">
        <w:rPr>
          <w:color w:val="auto"/>
          <w:sz w:val="20"/>
        </w:rPr>
        <w:t xml:space="preserve"> - </w:t>
      </w:r>
      <w:proofErr w:type="spellStart"/>
      <w:r>
        <w:rPr>
          <w:color w:val="auto"/>
          <w:sz w:val="20"/>
        </w:rPr>
        <w:t>QoE</w:t>
      </w:r>
      <w:proofErr w:type="spellEnd"/>
      <w:r>
        <w:rPr>
          <w:color w:val="auto"/>
          <w:sz w:val="20"/>
        </w:rPr>
        <w:t>) для каждой конкретной системы</w:t>
      </w:r>
      <w:r w:rsidRPr="0091466B">
        <w:rPr>
          <w:color w:val="auto"/>
          <w:sz w:val="20"/>
        </w:rPr>
        <w:t>. Например, допуск задержки в автономном вождении и биомедицинских датчиках не должен превышать нескольких миллисекунд,</w:t>
      </w:r>
      <w:r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 xml:space="preserve">в то время </w:t>
      </w:r>
      <w:r w:rsidRPr="0091466B">
        <w:rPr>
          <w:color w:val="auto"/>
          <w:sz w:val="20"/>
        </w:rPr>
        <w:lastRenderedPageBreak/>
        <w:t>как в других приложениях, таких как мониторинг климата, несколько минут задержки могут</w:t>
      </w:r>
      <w:r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>быть терпимым</w:t>
      </w:r>
      <w:r>
        <w:rPr>
          <w:color w:val="auto"/>
          <w:sz w:val="20"/>
        </w:rPr>
        <w:t xml:space="preserve"> вариантом</w:t>
      </w:r>
      <w:r w:rsidRPr="0091466B">
        <w:rPr>
          <w:color w:val="auto"/>
          <w:sz w:val="20"/>
        </w:rPr>
        <w:t xml:space="preserve">. </w:t>
      </w:r>
    </w:p>
    <w:p w14:paraId="470A4B4C" w14:textId="77777777" w:rsidR="005B784A" w:rsidRDefault="005B784A" w:rsidP="005B784A">
      <w:pPr>
        <w:pStyle w:val="035"/>
        <w:spacing w:line="276" w:lineRule="auto"/>
        <w:ind w:firstLine="284"/>
        <w:rPr>
          <w:color w:val="auto"/>
          <w:sz w:val="20"/>
        </w:rPr>
      </w:pPr>
    </w:p>
    <w:p w14:paraId="22F03E9B" w14:textId="68214D50" w:rsidR="00CF0CBF" w:rsidRPr="00CF0CBF" w:rsidRDefault="005B784A" w:rsidP="005B784A">
      <w:pPr>
        <w:pStyle w:val="035"/>
        <w:spacing w:line="276" w:lineRule="auto"/>
        <w:ind w:firstLine="567"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CF0CBF">
        <w:rPr>
          <w:color w:val="auto"/>
          <w:sz w:val="20"/>
        </w:rPr>
        <w:t xml:space="preserve">Таблица 1. </w:t>
      </w:r>
      <w:r w:rsidR="006C0570">
        <w:rPr>
          <w:color w:val="auto"/>
          <w:sz w:val="20"/>
        </w:rPr>
        <w:t xml:space="preserve">Проблемы и </w:t>
      </w:r>
      <w:r w:rsidR="00CF0CBF">
        <w:rPr>
          <w:color w:val="auto"/>
          <w:sz w:val="20"/>
        </w:rPr>
        <w:t xml:space="preserve">решения «граничных» </w:t>
      </w:r>
      <w:r w:rsidR="00CF0CBF">
        <w:rPr>
          <w:color w:val="auto"/>
          <w:sz w:val="20"/>
          <w:lang w:val="en-US"/>
        </w:rPr>
        <w:t>IoT</w:t>
      </w:r>
      <w:r w:rsidR="00CF0CBF" w:rsidRPr="00CF0CBF">
        <w:rPr>
          <w:color w:val="auto"/>
          <w:sz w:val="20"/>
        </w:rPr>
        <w:t>-систем</w:t>
      </w:r>
      <w:r w:rsidR="00CF0CBF">
        <w:rPr>
          <w:color w:val="auto"/>
          <w:sz w:val="20"/>
        </w:rPr>
        <w:t>.</w:t>
      </w: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096"/>
        <w:gridCol w:w="4096"/>
      </w:tblGrid>
      <w:tr w:rsidR="00CF0CBF" w14:paraId="5816ED29" w14:textId="77777777" w:rsidTr="005B784A">
        <w:trPr>
          <w:jc w:val="center"/>
        </w:trPr>
        <w:tc>
          <w:tcPr>
            <w:tcW w:w="2496" w:type="dxa"/>
          </w:tcPr>
          <w:p w14:paraId="2EF77CE0" w14:textId="5FCC072F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b/>
                <w:color w:val="auto"/>
                <w:sz w:val="20"/>
              </w:rPr>
            </w:pPr>
            <w:r w:rsidRPr="006A0721">
              <w:rPr>
                <w:b/>
                <w:color w:val="auto"/>
                <w:sz w:val="20"/>
              </w:rPr>
              <w:t>Область</w:t>
            </w:r>
          </w:p>
        </w:tc>
        <w:tc>
          <w:tcPr>
            <w:tcW w:w="2096" w:type="dxa"/>
          </w:tcPr>
          <w:p w14:paraId="677E68C0" w14:textId="33334BCA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b/>
                <w:color w:val="auto"/>
                <w:sz w:val="20"/>
              </w:rPr>
            </w:pPr>
            <w:r w:rsidRPr="006A0721">
              <w:rPr>
                <w:b/>
                <w:color w:val="auto"/>
                <w:sz w:val="20"/>
              </w:rPr>
              <w:t>Проблемы</w:t>
            </w:r>
          </w:p>
        </w:tc>
        <w:tc>
          <w:tcPr>
            <w:tcW w:w="4096" w:type="dxa"/>
          </w:tcPr>
          <w:p w14:paraId="7785839C" w14:textId="5FE4E793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b/>
                <w:color w:val="auto"/>
                <w:sz w:val="20"/>
              </w:rPr>
            </w:pPr>
            <w:r w:rsidRPr="006A0721">
              <w:rPr>
                <w:b/>
                <w:color w:val="auto"/>
                <w:sz w:val="20"/>
              </w:rPr>
              <w:t>Потенциальные решения</w:t>
            </w:r>
          </w:p>
        </w:tc>
      </w:tr>
      <w:tr w:rsidR="00CF0CBF" w14:paraId="00F795D0" w14:textId="77777777" w:rsidTr="005B784A">
        <w:trPr>
          <w:jc w:val="center"/>
        </w:trPr>
        <w:tc>
          <w:tcPr>
            <w:tcW w:w="2496" w:type="dxa"/>
            <w:vMerge w:val="restart"/>
          </w:tcPr>
          <w:p w14:paraId="0295108B" w14:textId="0AC2ADDD" w:rsidR="006A0721" w:rsidRDefault="006A0721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  <w:r w:rsidRPr="00407D0A">
              <w:rPr>
                <w:i/>
                <w:color w:val="auto"/>
                <w:sz w:val="20"/>
              </w:rPr>
              <w:t xml:space="preserve">Разнообразие требований </w:t>
            </w:r>
            <w:r w:rsidR="0061708E">
              <w:rPr>
                <w:i/>
                <w:color w:val="auto"/>
                <w:sz w:val="20"/>
              </w:rPr>
              <w:t>и</w:t>
            </w:r>
            <w:r>
              <w:rPr>
                <w:i/>
                <w:color w:val="auto"/>
                <w:sz w:val="20"/>
              </w:rPr>
              <w:t>нтернета вещей</w:t>
            </w:r>
          </w:p>
        </w:tc>
        <w:tc>
          <w:tcPr>
            <w:tcW w:w="2096" w:type="dxa"/>
          </w:tcPr>
          <w:p w14:paraId="2BA86563" w14:textId="1160F528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Задержка</w:t>
            </w:r>
          </w:p>
        </w:tc>
        <w:tc>
          <w:tcPr>
            <w:tcW w:w="4096" w:type="dxa"/>
          </w:tcPr>
          <w:p w14:paraId="764645FB" w14:textId="0FD283D7" w:rsidR="006A0721" w:rsidRPr="006A0721" w:rsidRDefault="006A0721" w:rsidP="006C0570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 w:rsidRPr="006A0721">
              <w:rPr>
                <w:color w:val="auto"/>
                <w:sz w:val="20"/>
              </w:rPr>
              <w:t xml:space="preserve">Совместные </w:t>
            </w:r>
            <w:r w:rsidR="006C0570">
              <w:rPr>
                <w:color w:val="auto"/>
                <w:sz w:val="20"/>
              </w:rPr>
              <w:t>«</w:t>
            </w:r>
            <w:r w:rsidRPr="006A0721">
              <w:rPr>
                <w:color w:val="auto"/>
                <w:sz w:val="20"/>
              </w:rPr>
              <w:t>облачные</w:t>
            </w:r>
            <w:r w:rsidR="006C0570">
              <w:rPr>
                <w:color w:val="auto"/>
                <w:sz w:val="20"/>
              </w:rPr>
              <w:t>»</w:t>
            </w:r>
            <w:r w:rsidRPr="006A0721">
              <w:rPr>
                <w:color w:val="auto"/>
                <w:sz w:val="20"/>
              </w:rPr>
              <w:t xml:space="preserve"> вычисления </w:t>
            </w:r>
          </w:p>
        </w:tc>
      </w:tr>
      <w:tr w:rsidR="00CF0CBF" w14:paraId="5E851DD7" w14:textId="77777777" w:rsidTr="005B784A">
        <w:trPr>
          <w:jc w:val="center"/>
        </w:trPr>
        <w:tc>
          <w:tcPr>
            <w:tcW w:w="2496" w:type="dxa"/>
            <w:vMerge/>
          </w:tcPr>
          <w:p w14:paraId="353B0822" w14:textId="77777777" w:rsidR="006A0721" w:rsidRDefault="006A0721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2096" w:type="dxa"/>
          </w:tcPr>
          <w:p w14:paraId="34B3C357" w14:textId="6BE4C456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Мобильность</w:t>
            </w:r>
          </w:p>
        </w:tc>
        <w:tc>
          <w:tcPr>
            <w:tcW w:w="4096" w:type="dxa"/>
          </w:tcPr>
          <w:p w14:paraId="6F59AE6A" w14:textId="60370F1D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Распределенные центры обработки</w:t>
            </w:r>
          </w:p>
        </w:tc>
      </w:tr>
      <w:tr w:rsidR="00CF0CBF" w14:paraId="615E7E29" w14:textId="77777777" w:rsidTr="005B784A">
        <w:trPr>
          <w:jc w:val="center"/>
        </w:trPr>
        <w:tc>
          <w:tcPr>
            <w:tcW w:w="2496" w:type="dxa"/>
            <w:vMerge/>
          </w:tcPr>
          <w:p w14:paraId="33D6B6F8" w14:textId="77777777" w:rsidR="006A0721" w:rsidRDefault="006A0721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2096" w:type="dxa"/>
          </w:tcPr>
          <w:p w14:paraId="4F361738" w14:textId="53F1F5D4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Безопасность и конфиденциальность</w:t>
            </w:r>
          </w:p>
        </w:tc>
        <w:tc>
          <w:tcPr>
            <w:tcW w:w="4096" w:type="dxa"/>
          </w:tcPr>
          <w:p w14:paraId="692591FD" w14:textId="51A58940" w:rsidR="006A0721" w:rsidRPr="006A0721" w:rsidRDefault="006A0721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 w:rsidRPr="006A0721">
              <w:rPr>
                <w:color w:val="auto"/>
                <w:sz w:val="20"/>
              </w:rPr>
              <w:t>П</w:t>
            </w:r>
            <w:r>
              <w:rPr>
                <w:color w:val="auto"/>
                <w:sz w:val="20"/>
              </w:rPr>
              <w:t>ротоколы аутентификации</w:t>
            </w:r>
          </w:p>
        </w:tc>
      </w:tr>
      <w:tr w:rsidR="00CF0CBF" w14:paraId="38423E1D" w14:textId="77777777" w:rsidTr="005B784A">
        <w:trPr>
          <w:jc w:val="center"/>
        </w:trPr>
        <w:tc>
          <w:tcPr>
            <w:tcW w:w="2496" w:type="dxa"/>
            <w:vMerge w:val="restart"/>
          </w:tcPr>
          <w:p w14:paraId="011AD047" w14:textId="2004790A" w:rsidR="00CF0CBF" w:rsidRDefault="00CF0CBF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  <w:r w:rsidRPr="00407D0A">
              <w:rPr>
                <w:i/>
                <w:color w:val="auto"/>
                <w:sz w:val="20"/>
              </w:rPr>
              <w:t>Управление ресурсами</w:t>
            </w:r>
          </w:p>
        </w:tc>
        <w:tc>
          <w:tcPr>
            <w:tcW w:w="2096" w:type="dxa"/>
          </w:tcPr>
          <w:p w14:paraId="7CB4DE0D" w14:textId="60FCE14E" w:rsidR="00CF0CBF" w:rsidRPr="006A0721" w:rsidRDefault="00CF0CBF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Недостаток </w:t>
            </w:r>
            <w:r w:rsidRPr="006A0721">
              <w:rPr>
                <w:color w:val="auto"/>
                <w:sz w:val="20"/>
              </w:rPr>
              <w:t>вычислительных ресурсов</w:t>
            </w:r>
          </w:p>
        </w:tc>
        <w:tc>
          <w:tcPr>
            <w:tcW w:w="4096" w:type="dxa"/>
          </w:tcPr>
          <w:p w14:paraId="41B783A6" w14:textId="387EB115" w:rsidR="00CF0CBF" w:rsidRPr="006A0721" w:rsidRDefault="00CF0CBF" w:rsidP="00CF0CBF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Двунаправленный </w:t>
            </w:r>
            <w:r w:rsidRPr="006A0721">
              <w:rPr>
                <w:color w:val="auto"/>
                <w:sz w:val="20"/>
              </w:rPr>
              <w:t>обмен ресурсами между</w:t>
            </w:r>
            <w:r>
              <w:rPr>
                <w:color w:val="auto"/>
                <w:sz w:val="20"/>
              </w:rPr>
              <w:t xml:space="preserve"> «</w:t>
            </w:r>
            <w:r w:rsidRPr="006A0721">
              <w:rPr>
                <w:color w:val="auto"/>
                <w:sz w:val="20"/>
              </w:rPr>
              <w:t>пограничн</w:t>
            </w:r>
            <w:r>
              <w:rPr>
                <w:color w:val="auto"/>
                <w:sz w:val="20"/>
              </w:rPr>
              <w:t xml:space="preserve">ыми» и центральным </w:t>
            </w:r>
            <w:r w:rsidRPr="006A0721">
              <w:rPr>
                <w:color w:val="auto"/>
                <w:sz w:val="20"/>
              </w:rPr>
              <w:t>сервер</w:t>
            </w:r>
            <w:r>
              <w:rPr>
                <w:color w:val="auto"/>
                <w:sz w:val="20"/>
              </w:rPr>
              <w:t>ами</w:t>
            </w:r>
          </w:p>
        </w:tc>
      </w:tr>
      <w:tr w:rsidR="00CF0CBF" w14:paraId="58A8C12E" w14:textId="77777777" w:rsidTr="005B784A">
        <w:trPr>
          <w:jc w:val="center"/>
        </w:trPr>
        <w:tc>
          <w:tcPr>
            <w:tcW w:w="2496" w:type="dxa"/>
            <w:vMerge/>
          </w:tcPr>
          <w:p w14:paraId="6055AAF6" w14:textId="77777777" w:rsidR="00CF0CBF" w:rsidRDefault="00CF0CBF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2096" w:type="dxa"/>
          </w:tcPr>
          <w:p w14:paraId="518C83B2" w14:textId="5E3AE011" w:rsidR="00CF0CBF" w:rsidRPr="006A0721" w:rsidRDefault="00CF0CBF" w:rsidP="00CF0CBF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 w:rsidRPr="00CF0CBF">
              <w:rPr>
                <w:color w:val="auto"/>
                <w:sz w:val="20"/>
              </w:rPr>
              <w:t>Высокий спрос на конкретны</w:t>
            </w:r>
            <w:r>
              <w:rPr>
                <w:color w:val="auto"/>
                <w:sz w:val="20"/>
              </w:rPr>
              <w:t>й ресурс</w:t>
            </w:r>
          </w:p>
        </w:tc>
        <w:tc>
          <w:tcPr>
            <w:tcW w:w="4096" w:type="dxa"/>
          </w:tcPr>
          <w:p w14:paraId="16A525D3" w14:textId="2B4502DB" w:rsidR="00CF0CBF" w:rsidRPr="006A0721" w:rsidRDefault="00CF0CBF" w:rsidP="00CF0CBF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Кэширование в сети</w:t>
            </w:r>
          </w:p>
        </w:tc>
      </w:tr>
      <w:tr w:rsidR="00CF0CBF" w14:paraId="48E8040C" w14:textId="77777777" w:rsidTr="005B784A">
        <w:trPr>
          <w:jc w:val="center"/>
        </w:trPr>
        <w:tc>
          <w:tcPr>
            <w:tcW w:w="2496" w:type="dxa"/>
            <w:vMerge/>
          </w:tcPr>
          <w:p w14:paraId="5D07DE05" w14:textId="77777777" w:rsidR="00CF0CBF" w:rsidRDefault="00CF0CBF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2096" w:type="dxa"/>
          </w:tcPr>
          <w:p w14:paraId="11DD5DA1" w14:textId="23FF3F07" w:rsidR="00CF0CBF" w:rsidRPr="006A0721" w:rsidRDefault="00CF0CBF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 w:rsidRPr="00CF0CBF">
              <w:rPr>
                <w:color w:val="auto"/>
                <w:sz w:val="20"/>
              </w:rPr>
              <w:t>Избыточная передача данных</w:t>
            </w:r>
          </w:p>
        </w:tc>
        <w:tc>
          <w:tcPr>
            <w:tcW w:w="4096" w:type="dxa"/>
          </w:tcPr>
          <w:p w14:paraId="745DADF8" w14:textId="25496D1C" w:rsidR="00CF0CBF" w:rsidRPr="006A0721" w:rsidRDefault="00CF0CBF" w:rsidP="00CF0CBF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Агрегирование и анализ данных</w:t>
            </w:r>
          </w:p>
        </w:tc>
      </w:tr>
      <w:tr w:rsidR="00CF0CBF" w14:paraId="74274DA2" w14:textId="77777777" w:rsidTr="005B784A">
        <w:trPr>
          <w:jc w:val="center"/>
        </w:trPr>
        <w:tc>
          <w:tcPr>
            <w:tcW w:w="2496" w:type="dxa"/>
            <w:vMerge w:val="restart"/>
          </w:tcPr>
          <w:p w14:paraId="07F00B11" w14:textId="4569E2FE" w:rsidR="00CF0CBF" w:rsidRDefault="00CF0CBF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  <w:r w:rsidRPr="00407D0A">
              <w:rPr>
                <w:i/>
                <w:color w:val="auto"/>
                <w:sz w:val="20"/>
              </w:rPr>
              <w:t>Координация деятельности</w:t>
            </w:r>
          </w:p>
        </w:tc>
        <w:tc>
          <w:tcPr>
            <w:tcW w:w="2096" w:type="dxa"/>
          </w:tcPr>
          <w:p w14:paraId="1EE54253" w14:textId="4C0821DD" w:rsidR="00CF0CBF" w:rsidRPr="006A0721" w:rsidRDefault="00CF0CBF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 w:rsidRPr="00CF0CBF">
              <w:rPr>
                <w:color w:val="auto"/>
                <w:sz w:val="20"/>
              </w:rPr>
              <w:t>Различные вычислительные объекты</w:t>
            </w:r>
          </w:p>
        </w:tc>
        <w:tc>
          <w:tcPr>
            <w:tcW w:w="4096" w:type="dxa"/>
          </w:tcPr>
          <w:p w14:paraId="5C2E3800" w14:textId="5AF7F130" w:rsidR="00CF0CBF" w:rsidRPr="006A0721" w:rsidRDefault="00CF0CBF" w:rsidP="00CF0CBF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Иерархические </w:t>
            </w:r>
            <w:r w:rsidR="006C0570">
              <w:rPr>
                <w:color w:val="auto"/>
                <w:sz w:val="20"/>
              </w:rPr>
              <w:t>структуры</w:t>
            </w:r>
            <w:r>
              <w:rPr>
                <w:color w:val="auto"/>
                <w:sz w:val="20"/>
              </w:rPr>
              <w:t xml:space="preserve"> (например, «туман»-«облако»)</w:t>
            </w:r>
          </w:p>
        </w:tc>
      </w:tr>
      <w:tr w:rsidR="00CF0CBF" w14:paraId="15F08BCB" w14:textId="77777777" w:rsidTr="005B784A">
        <w:trPr>
          <w:jc w:val="center"/>
        </w:trPr>
        <w:tc>
          <w:tcPr>
            <w:tcW w:w="2496" w:type="dxa"/>
            <w:vMerge/>
          </w:tcPr>
          <w:p w14:paraId="12FB9130" w14:textId="77777777" w:rsidR="00CF0CBF" w:rsidRDefault="00CF0CBF" w:rsidP="00E93109">
            <w:pPr>
              <w:pStyle w:val="035"/>
              <w:spacing w:line="276" w:lineRule="auto"/>
              <w:ind w:firstLine="0"/>
              <w:rPr>
                <w:i/>
                <w:color w:val="auto"/>
                <w:sz w:val="20"/>
              </w:rPr>
            </w:pPr>
          </w:p>
        </w:tc>
        <w:tc>
          <w:tcPr>
            <w:tcW w:w="2096" w:type="dxa"/>
          </w:tcPr>
          <w:p w14:paraId="57FD9A01" w14:textId="3894582F" w:rsidR="00CF0CBF" w:rsidRPr="006A0721" w:rsidRDefault="00CF0CBF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 w:rsidRPr="00CF0CBF">
              <w:rPr>
                <w:color w:val="auto"/>
                <w:sz w:val="20"/>
              </w:rPr>
              <w:t>Несколько поставщиков услуг</w:t>
            </w:r>
          </w:p>
        </w:tc>
        <w:tc>
          <w:tcPr>
            <w:tcW w:w="4096" w:type="dxa"/>
          </w:tcPr>
          <w:p w14:paraId="370A01B7" w14:textId="10516297" w:rsidR="00CF0CBF" w:rsidRPr="006A0721" w:rsidRDefault="00CF0CBF" w:rsidP="00E93109">
            <w:pPr>
              <w:pStyle w:val="035"/>
              <w:spacing w:line="276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Стандартизация и использование совместимых инфраструктур и платформ</w:t>
            </w:r>
          </w:p>
        </w:tc>
      </w:tr>
    </w:tbl>
    <w:p w14:paraId="3C7E3E43" w14:textId="77777777" w:rsidR="006C0570" w:rsidRDefault="006C0570" w:rsidP="00E93109">
      <w:pPr>
        <w:pStyle w:val="035"/>
        <w:spacing w:line="276" w:lineRule="auto"/>
        <w:ind w:firstLine="567"/>
        <w:rPr>
          <w:i/>
          <w:color w:val="auto"/>
          <w:sz w:val="20"/>
        </w:rPr>
      </w:pPr>
    </w:p>
    <w:p w14:paraId="039FDB13" w14:textId="02AABC1C" w:rsidR="0091466B" w:rsidRDefault="0091466B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91466B">
        <w:rPr>
          <w:color w:val="auto"/>
          <w:sz w:val="20"/>
        </w:rPr>
        <w:t xml:space="preserve">Кроме того, </w:t>
      </w:r>
      <w:r>
        <w:rPr>
          <w:color w:val="auto"/>
          <w:sz w:val="20"/>
        </w:rPr>
        <w:t>машинные коммуникации</w:t>
      </w:r>
      <w:r w:rsidRPr="0091466B">
        <w:rPr>
          <w:color w:val="auto"/>
          <w:sz w:val="20"/>
        </w:rPr>
        <w:t xml:space="preserve"> характеризу</w:t>
      </w:r>
      <w:r w:rsidR="00360C5D">
        <w:rPr>
          <w:color w:val="auto"/>
          <w:sz w:val="20"/>
        </w:rPr>
        <w:t>ю</w:t>
      </w:r>
      <w:r w:rsidRPr="0091466B">
        <w:rPr>
          <w:color w:val="auto"/>
          <w:sz w:val="20"/>
        </w:rPr>
        <w:t>тся пакетной передачей и низкой скоростью передачи данных. Следовательно,</w:t>
      </w:r>
      <w:r w:rsidR="00BF46FA"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 xml:space="preserve">классификация </w:t>
      </w:r>
      <w:proofErr w:type="spellStart"/>
      <w:r w:rsidR="0004500F" w:rsidRPr="0091466B">
        <w:rPr>
          <w:color w:val="auto"/>
          <w:sz w:val="20"/>
        </w:rPr>
        <w:t>IoT</w:t>
      </w:r>
      <w:proofErr w:type="spellEnd"/>
      <w:r w:rsidR="0004500F">
        <w:rPr>
          <w:color w:val="auto"/>
          <w:sz w:val="20"/>
        </w:rPr>
        <w:t>-</w:t>
      </w:r>
      <w:r w:rsidRPr="0091466B">
        <w:rPr>
          <w:color w:val="auto"/>
          <w:sz w:val="20"/>
        </w:rPr>
        <w:t>данных по различным категориям может облегчить исследование различных</w:t>
      </w:r>
      <w:r w:rsidR="00BF46FA"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>аспек</w:t>
      </w:r>
      <w:r w:rsidR="0004500F">
        <w:rPr>
          <w:color w:val="auto"/>
          <w:sz w:val="20"/>
        </w:rPr>
        <w:t>т</w:t>
      </w:r>
      <w:r w:rsidR="00BF46FA">
        <w:rPr>
          <w:color w:val="auto"/>
          <w:sz w:val="20"/>
        </w:rPr>
        <w:t>ов</w:t>
      </w:r>
      <w:r w:rsidRPr="0091466B">
        <w:rPr>
          <w:color w:val="auto"/>
          <w:sz w:val="20"/>
        </w:rPr>
        <w:t xml:space="preserve">, включая требования </w:t>
      </w:r>
      <w:proofErr w:type="spellStart"/>
      <w:r w:rsidRPr="0091466B">
        <w:rPr>
          <w:color w:val="auto"/>
          <w:sz w:val="20"/>
        </w:rPr>
        <w:t>QoE</w:t>
      </w:r>
      <w:proofErr w:type="spellEnd"/>
      <w:r w:rsidRPr="0091466B">
        <w:rPr>
          <w:color w:val="auto"/>
          <w:sz w:val="20"/>
        </w:rPr>
        <w:t xml:space="preserve">, уровень безопасности, спрос на ресурсы и пригодность </w:t>
      </w:r>
      <w:r w:rsidR="0004500F">
        <w:rPr>
          <w:color w:val="auto"/>
          <w:sz w:val="20"/>
        </w:rPr>
        <w:t>«</w:t>
      </w:r>
      <w:r w:rsidRPr="0091466B">
        <w:rPr>
          <w:color w:val="auto"/>
          <w:sz w:val="20"/>
        </w:rPr>
        <w:t>обла</w:t>
      </w:r>
      <w:r w:rsidR="00BF46FA">
        <w:rPr>
          <w:color w:val="auto"/>
          <w:sz w:val="20"/>
        </w:rPr>
        <w:t>чных</w:t>
      </w:r>
      <w:r w:rsidR="0004500F">
        <w:rPr>
          <w:color w:val="auto"/>
          <w:sz w:val="20"/>
        </w:rPr>
        <w:t>»</w:t>
      </w:r>
      <w:r w:rsidR="00BF46FA"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 xml:space="preserve">или </w:t>
      </w:r>
      <w:r w:rsidR="0004500F">
        <w:rPr>
          <w:color w:val="auto"/>
          <w:sz w:val="20"/>
        </w:rPr>
        <w:t>«</w:t>
      </w:r>
      <w:r w:rsidRPr="0091466B">
        <w:rPr>
          <w:color w:val="auto"/>
          <w:sz w:val="20"/>
        </w:rPr>
        <w:t>граничны</w:t>
      </w:r>
      <w:r w:rsidR="00BF46FA">
        <w:rPr>
          <w:color w:val="auto"/>
          <w:sz w:val="20"/>
        </w:rPr>
        <w:t>х</w:t>
      </w:r>
      <w:r w:rsidR="0004500F">
        <w:rPr>
          <w:color w:val="auto"/>
          <w:sz w:val="20"/>
        </w:rPr>
        <w:t>»</w:t>
      </w:r>
      <w:r w:rsidR="00BF46FA"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>вычислени</w:t>
      </w:r>
      <w:r w:rsidR="00BF46FA">
        <w:rPr>
          <w:color w:val="auto"/>
          <w:sz w:val="20"/>
        </w:rPr>
        <w:t>й</w:t>
      </w:r>
      <w:r w:rsidRPr="0091466B">
        <w:rPr>
          <w:color w:val="auto"/>
          <w:sz w:val="20"/>
        </w:rPr>
        <w:t xml:space="preserve"> для конкретного приложения. С точки зрения </w:t>
      </w:r>
      <w:r w:rsidR="0004500F">
        <w:rPr>
          <w:color w:val="auto"/>
          <w:sz w:val="20"/>
        </w:rPr>
        <w:t xml:space="preserve">экономии </w:t>
      </w:r>
      <w:r w:rsidR="0004500F" w:rsidRPr="0091466B">
        <w:rPr>
          <w:color w:val="auto"/>
          <w:sz w:val="20"/>
        </w:rPr>
        <w:t>энергии</w:t>
      </w:r>
      <w:r w:rsidR="00BF46FA">
        <w:rPr>
          <w:color w:val="auto"/>
          <w:sz w:val="20"/>
        </w:rPr>
        <w:t xml:space="preserve"> становится необходим</w:t>
      </w:r>
      <w:r w:rsidR="00360C5D">
        <w:rPr>
          <w:color w:val="auto"/>
          <w:sz w:val="20"/>
        </w:rPr>
        <w:t>ой</w:t>
      </w:r>
      <w:r w:rsidR="00BF46FA">
        <w:rPr>
          <w:color w:val="auto"/>
          <w:sz w:val="20"/>
        </w:rPr>
        <w:t xml:space="preserve"> координ</w:t>
      </w:r>
      <w:r w:rsidR="00360C5D">
        <w:rPr>
          <w:color w:val="auto"/>
          <w:sz w:val="20"/>
        </w:rPr>
        <w:t>ация</w:t>
      </w:r>
      <w:r w:rsidR="00BF46FA">
        <w:rPr>
          <w:color w:val="auto"/>
          <w:sz w:val="20"/>
        </w:rPr>
        <w:t xml:space="preserve"> между </w:t>
      </w:r>
      <w:r w:rsidR="006C0570">
        <w:rPr>
          <w:color w:val="auto"/>
          <w:sz w:val="20"/>
        </w:rPr>
        <w:t>«</w:t>
      </w:r>
      <w:r w:rsidR="00BF46FA">
        <w:rPr>
          <w:color w:val="auto"/>
          <w:sz w:val="20"/>
        </w:rPr>
        <w:t>граничными</w:t>
      </w:r>
      <w:r w:rsidR="006C0570">
        <w:rPr>
          <w:color w:val="auto"/>
          <w:sz w:val="20"/>
        </w:rPr>
        <w:t>»</w:t>
      </w:r>
      <w:r w:rsidR="00BF46FA">
        <w:rPr>
          <w:color w:val="auto"/>
          <w:sz w:val="20"/>
        </w:rPr>
        <w:t xml:space="preserve"> пользователями и </w:t>
      </w:r>
      <w:r w:rsidR="006C0570">
        <w:rPr>
          <w:color w:val="auto"/>
          <w:sz w:val="20"/>
        </w:rPr>
        <w:t>«</w:t>
      </w:r>
      <w:r w:rsidRPr="0091466B">
        <w:rPr>
          <w:color w:val="auto"/>
          <w:sz w:val="20"/>
        </w:rPr>
        <w:t>граничными</w:t>
      </w:r>
      <w:r w:rsidR="006C0570">
        <w:rPr>
          <w:color w:val="auto"/>
          <w:sz w:val="20"/>
        </w:rPr>
        <w:t>»</w:t>
      </w:r>
      <w:r w:rsidRPr="0091466B">
        <w:rPr>
          <w:color w:val="auto"/>
          <w:sz w:val="20"/>
        </w:rPr>
        <w:t xml:space="preserve"> устройствами в процессе разгрузки</w:t>
      </w:r>
      <w:r w:rsidR="00BF46FA">
        <w:rPr>
          <w:color w:val="auto"/>
          <w:sz w:val="20"/>
        </w:rPr>
        <w:t xml:space="preserve"> </w:t>
      </w:r>
      <w:r w:rsidR="0004500F">
        <w:rPr>
          <w:color w:val="auto"/>
          <w:sz w:val="20"/>
        </w:rPr>
        <w:t xml:space="preserve">данных </w:t>
      </w:r>
      <w:r w:rsidR="00BF46FA">
        <w:rPr>
          <w:color w:val="auto"/>
          <w:sz w:val="20"/>
        </w:rPr>
        <w:t xml:space="preserve">для </w:t>
      </w:r>
      <w:r w:rsidRPr="0091466B">
        <w:rPr>
          <w:color w:val="auto"/>
          <w:sz w:val="20"/>
        </w:rPr>
        <w:t>минимиз</w:t>
      </w:r>
      <w:r w:rsidR="00BF46FA">
        <w:rPr>
          <w:color w:val="auto"/>
          <w:sz w:val="20"/>
        </w:rPr>
        <w:t>ации</w:t>
      </w:r>
      <w:r w:rsidRPr="0091466B">
        <w:rPr>
          <w:color w:val="auto"/>
          <w:sz w:val="20"/>
        </w:rPr>
        <w:t xml:space="preserve"> потреблени</w:t>
      </w:r>
      <w:r w:rsidR="00691074">
        <w:rPr>
          <w:color w:val="auto"/>
          <w:sz w:val="20"/>
        </w:rPr>
        <w:t>я</w:t>
      </w:r>
      <w:r w:rsidRPr="0091466B">
        <w:rPr>
          <w:color w:val="auto"/>
          <w:sz w:val="20"/>
        </w:rPr>
        <w:t xml:space="preserve"> энергии. Например, выгрузка</w:t>
      </w:r>
      <w:r w:rsidR="0004500F">
        <w:rPr>
          <w:color w:val="auto"/>
          <w:sz w:val="20"/>
        </w:rPr>
        <w:t xml:space="preserve"> данных для решения</w:t>
      </w:r>
      <w:r w:rsidRPr="0091466B">
        <w:rPr>
          <w:color w:val="auto"/>
          <w:sz w:val="20"/>
        </w:rPr>
        <w:t xml:space="preserve"> задачи</w:t>
      </w:r>
      <w:r w:rsidR="0004500F">
        <w:rPr>
          <w:color w:val="auto"/>
          <w:sz w:val="20"/>
        </w:rPr>
        <w:t xml:space="preserve"> в «облако»</w:t>
      </w:r>
      <w:r w:rsidRPr="0091466B">
        <w:rPr>
          <w:color w:val="auto"/>
          <w:sz w:val="20"/>
        </w:rPr>
        <w:t xml:space="preserve"> при некоторых обстоятельствах может</w:t>
      </w:r>
      <w:r w:rsidR="00BF46FA">
        <w:rPr>
          <w:color w:val="auto"/>
          <w:sz w:val="20"/>
        </w:rPr>
        <w:t xml:space="preserve"> </w:t>
      </w:r>
      <w:r w:rsidRPr="0091466B">
        <w:rPr>
          <w:color w:val="auto"/>
          <w:sz w:val="20"/>
        </w:rPr>
        <w:t>потребл</w:t>
      </w:r>
      <w:r w:rsidR="0004500F">
        <w:rPr>
          <w:color w:val="auto"/>
          <w:sz w:val="20"/>
        </w:rPr>
        <w:t>ять</w:t>
      </w:r>
      <w:r w:rsidRPr="0091466B">
        <w:rPr>
          <w:color w:val="auto"/>
          <w:sz w:val="20"/>
        </w:rPr>
        <w:t xml:space="preserve"> больше энергии, чем при обработке</w:t>
      </w:r>
      <w:r w:rsidR="0004500F">
        <w:rPr>
          <w:color w:val="auto"/>
          <w:sz w:val="20"/>
        </w:rPr>
        <w:t xml:space="preserve"> этой задачи</w:t>
      </w:r>
      <w:r w:rsidRPr="0091466B">
        <w:rPr>
          <w:color w:val="auto"/>
          <w:sz w:val="20"/>
        </w:rPr>
        <w:t xml:space="preserve"> на устройстве из-</w:t>
      </w:r>
      <w:r w:rsidR="00360C5D">
        <w:rPr>
          <w:color w:val="auto"/>
          <w:sz w:val="20"/>
        </w:rPr>
        <w:t xml:space="preserve">за </w:t>
      </w:r>
      <w:r w:rsidR="00BF46FA">
        <w:rPr>
          <w:color w:val="auto"/>
          <w:sz w:val="20"/>
        </w:rPr>
        <w:t>расходов энергии на отправку данных</w:t>
      </w:r>
      <w:r w:rsidRPr="0091466B">
        <w:rPr>
          <w:color w:val="auto"/>
          <w:sz w:val="20"/>
        </w:rPr>
        <w:t xml:space="preserve"> [</w:t>
      </w:r>
      <w:r w:rsidR="006C0570">
        <w:rPr>
          <w:color w:val="auto"/>
          <w:sz w:val="20"/>
        </w:rPr>
        <w:t>2</w:t>
      </w:r>
      <w:r w:rsidRPr="0091466B">
        <w:rPr>
          <w:color w:val="auto"/>
          <w:sz w:val="20"/>
        </w:rPr>
        <w:t>].</w:t>
      </w:r>
    </w:p>
    <w:p w14:paraId="007289F1" w14:textId="39EDA573" w:rsidR="00BF46FA" w:rsidRPr="00407D0A" w:rsidRDefault="00BF46FA" w:rsidP="005B784A">
      <w:pPr>
        <w:pStyle w:val="035"/>
        <w:spacing w:line="276" w:lineRule="auto"/>
        <w:ind w:firstLine="284"/>
        <w:rPr>
          <w:i/>
          <w:color w:val="auto"/>
          <w:sz w:val="20"/>
        </w:rPr>
      </w:pPr>
      <w:r w:rsidRPr="00407D0A">
        <w:rPr>
          <w:i/>
          <w:color w:val="auto"/>
          <w:sz w:val="20"/>
        </w:rPr>
        <w:t>Управление ресурсами</w:t>
      </w:r>
    </w:p>
    <w:p w14:paraId="5D1D4EC1" w14:textId="6A056F17" w:rsidR="00BF46FA" w:rsidRPr="00BF46FA" w:rsidRDefault="00BF46FA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BF46FA">
        <w:rPr>
          <w:color w:val="auto"/>
          <w:sz w:val="20"/>
        </w:rPr>
        <w:t>Шквал запросов от моб</w:t>
      </w:r>
      <w:r>
        <w:rPr>
          <w:color w:val="auto"/>
          <w:sz w:val="20"/>
        </w:rPr>
        <w:t>ильных устройств может ухудшить</w:t>
      </w:r>
      <w:r w:rsidRPr="00BF46FA">
        <w:rPr>
          <w:color w:val="auto"/>
          <w:sz w:val="20"/>
        </w:rPr>
        <w:t xml:space="preserve"> или даже привести к краху базовой сети</w:t>
      </w:r>
      <w:r>
        <w:rPr>
          <w:color w:val="auto"/>
          <w:sz w:val="20"/>
        </w:rPr>
        <w:t xml:space="preserve"> из-за</w:t>
      </w:r>
      <w:r w:rsidRPr="00BF46FA">
        <w:rPr>
          <w:color w:val="auto"/>
          <w:sz w:val="20"/>
        </w:rPr>
        <w:t xml:space="preserve"> ограниченной способности объекта управл</w:t>
      </w:r>
      <w:r>
        <w:rPr>
          <w:color w:val="auto"/>
          <w:sz w:val="20"/>
        </w:rPr>
        <w:t>ять</w:t>
      </w:r>
      <w:r w:rsidR="001D4BD4">
        <w:rPr>
          <w:color w:val="auto"/>
          <w:sz w:val="20"/>
        </w:rPr>
        <w:t xml:space="preserve"> мобильностью</w:t>
      </w:r>
      <w:r w:rsidRPr="00BF46FA">
        <w:rPr>
          <w:color w:val="auto"/>
          <w:sz w:val="20"/>
        </w:rPr>
        <w:t>. Эти проблемы вызывают</w:t>
      </w:r>
      <w:r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 xml:space="preserve">узкие места в </w:t>
      </w:r>
      <w:r w:rsidR="00691074">
        <w:rPr>
          <w:color w:val="auto"/>
          <w:sz w:val="20"/>
        </w:rPr>
        <w:t xml:space="preserve">практических </w:t>
      </w:r>
      <w:r w:rsidRPr="00BF46FA">
        <w:rPr>
          <w:color w:val="auto"/>
          <w:sz w:val="20"/>
        </w:rPr>
        <w:t>реализаци</w:t>
      </w:r>
      <w:r w:rsidR="00691074">
        <w:rPr>
          <w:color w:val="auto"/>
          <w:sz w:val="20"/>
        </w:rPr>
        <w:t xml:space="preserve">ях </w:t>
      </w:r>
      <w:proofErr w:type="spellStart"/>
      <w:r w:rsidR="0004500F" w:rsidRPr="00BF46FA">
        <w:rPr>
          <w:color w:val="auto"/>
          <w:sz w:val="20"/>
        </w:rPr>
        <w:t>IoT</w:t>
      </w:r>
      <w:proofErr w:type="spellEnd"/>
      <w:r w:rsidR="0004500F">
        <w:rPr>
          <w:color w:val="auto"/>
          <w:sz w:val="20"/>
        </w:rPr>
        <w:t>-</w:t>
      </w:r>
      <w:r w:rsidRPr="00BF46FA">
        <w:rPr>
          <w:color w:val="auto"/>
          <w:sz w:val="20"/>
        </w:rPr>
        <w:t xml:space="preserve">систем и, следовательно, </w:t>
      </w:r>
      <w:r>
        <w:rPr>
          <w:color w:val="auto"/>
          <w:sz w:val="20"/>
        </w:rPr>
        <w:t xml:space="preserve">необходимо внедрять </w:t>
      </w:r>
      <w:r w:rsidRPr="00BF46FA">
        <w:rPr>
          <w:color w:val="auto"/>
          <w:sz w:val="20"/>
        </w:rPr>
        <w:t>схемы гибридного контроля доступа</w:t>
      </w:r>
      <w:r w:rsidR="0004500F" w:rsidRPr="0004500F">
        <w:rPr>
          <w:color w:val="auto"/>
          <w:sz w:val="20"/>
        </w:rPr>
        <w:t xml:space="preserve"> </w:t>
      </w:r>
      <w:r>
        <w:rPr>
          <w:color w:val="auto"/>
          <w:sz w:val="20"/>
        </w:rPr>
        <w:t>(</w:t>
      </w:r>
      <w:proofErr w:type="spellStart"/>
      <w:r w:rsidR="0004500F">
        <w:rPr>
          <w:color w:val="auto"/>
          <w:sz w:val="20"/>
        </w:rPr>
        <w:t>Hybrid</w:t>
      </w:r>
      <w:proofErr w:type="spellEnd"/>
      <w:r w:rsidR="0004500F">
        <w:rPr>
          <w:color w:val="auto"/>
          <w:sz w:val="20"/>
        </w:rPr>
        <w:t xml:space="preserve"> </w:t>
      </w:r>
      <w:proofErr w:type="spellStart"/>
      <w:r w:rsidR="0004500F">
        <w:rPr>
          <w:color w:val="auto"/>
          <w:sz w:val="20"/>
        </w:rPr>
        <w:t>Access</w:t>
      </w:r>
      <w:proofErr w:type="spellEnd"/>
      <w:r w:rsidR="0004500F">
        <w:rPr>
          <w:color w:val="auto"/>
          <w:sz w:val="20"/>
        </w:rPr>
        <w:t xml:space="preserve"> </w:t>
      </w:r>
      <w:proofErr w:type="spellStart"/>
      <w:r w:rsidR="0004500F">
        <w:rPr>
          <w:color w:val="auto"/>
          <w:sz w:val="20"/>
        </w:rPr>
        <w:t>C</w:t>
      </w:r>
      <w:r w:rsidRPr="00BF46FA">
        <w:rPr>
          <w:color w:val="auto"/>
          <w:sz w:val="20"/>
        </w:rPr>
        <w:t>ontrol</w:t>
      </w:r>
      <w:proofErr w:type="spellEnd"/>
      <w:r w:rsidR="0004500F">
        <w:rPr>
          <w:color w:val="auto"/>
          <w:sz w:val="20"/>
        </w:rPr>
        <w:t xml:space="preserve"> - </w:t>
      </w:r>
      <w:r w:rsidR="0004500F">
        <w:rPr>
          <w:color w:val="auto"/>
          <w:sz w:val="20"/>
          <w:lang w:val="en-US"/>
        </w:rPr>
        <w:t>HAC</w:t>
      </w:r>
      <w:r>
        <w:rPr>
          <w:color w:val="auto"/>
          <w:sz w:val="20"/>
        </w:rPr>
        <w:t xml:space="preserve">), </w:t>
      </w:r>
      <w:r w:rsidRPr="00BF46FA">
        <w:rPr>
          <w:color w:val="auto"/>
          <w:sz w:val="20"/>
        </w:rPr>
        <w:t>чтобы объединить преимущества схем запланированного и произвольного доступа</w:t>
      </w:r>
      <w:r>
        <w:rPr>
          <w:color w:val="auto"/>
          <w:sz w:val="20"/>
        </w:rPr>
        <w:t xml:space="preserve"> </w:t>
      </w:r>
      <w:r w:rsidR="00407D0A">
        <w:rPr>
          <w:color w:val="auto"/>
          <w:sz w:val="20"/>
        </w:rPr>
        <w:t>для обеспечения работы</w:t>
      </w:r>
      <w:r w:rsidRPr="00BF46FA">
        <w:rPr>
          <w:color w:val="auto"/>
          <w:sz w:val="20"/>
        </w:rPr>
        <w:t xml:space="preserve"> системы</w:t>
      </w:r>
      <w:r w:rsidR="00691074">
        <w:rPr>
          <w:color w:val="auto"/>
          <w:sz w:val="20"/>
        </w:rPr>
        <w:t xml:space="preserve"> в режиме</w:t>
      </w:r>
      <w:r w:rsidRPr="00BF46FA">
        <w:rPr>
          <w:color w:val="auto"/>
          <w:sz w:val="20"/>
        </w:rPr>
        <w:t xml:space="preserve"> реального времени [</w:t>
      </w:r>
      <w:r w:rsidR="001D4BD4">
        <w:rPr>
          <w:color w:val="auto"/>
          <w:sz w:val="20"/>
        </w:rPr>
        <w:t>3</w:t>
      </w:r>
      <w:r w:rsidRPr="00BF46FA">
        <w:rPr>
          <w:color w:val="auto"/>
          <w:sz w:val="20"/>
        </w:rPr>
        <w:t xml:space="preserve">]. </w:t>
      </w:r>
    </w:p>
    <w:p w14:paraId="408CD6B1" w14:textId="16872F2C" w:rsidR="00BF46FA" w:rsidRPr="00BF46FA" w:rsidRDefault="00BF46FA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BF46FA">
        <w:rPr>
          <w:color w:val="auto"/>
          <w:sz w:val="20"/>
        </w:rPr>
        <w:t xml:space="preserve">Другая главная особенность </w:t>
      </w:r>
      <w:r w:rsidR="0004500F">
        <w:rPr>
          <w:color w:val="auto"/>
          <w:sz w:val="20"/>
        </w:rPr>
        <w:t>«</w:t>
      </w:r>
      <w:r w:rsidRPr="00BF46FA">
        <w:rPr>
          <w:color w:val="auto"/>
          <w:sz w:val="20"/>
        </w:rPr>
        <w:t>туманных</w:t>
      </w:r>
      <w:r w:rsidR="0004500F">
        <w:rPr>
          <w:color w:val="auto"/>
          <w:sz w:val="20"/>
        </w:rPr>
        <w:t>» и «граничных»</w:t>
      </w:r>
      <w:r w:rsidRPr="00BF46FA">
        <w:rPr>
          <w:color w:val="auto"/>
          <w:sz w:val="20"/>
        </w:rPr>
        <w:t xml:space="preserve"> вычислений - изменчивость, которая </w:t>
      </w:r>
      <w:r w:rsidR="00407D0A">
        <w:rPr>
          <w:color w:val="auto"/>
          <w:sz w:val="20"/>
        </w:rPr>
        <w:t>обеспечивает</w:t>
      </w:r>
      <w:r w:rsidRPr="00BF46FA">
        <w:rPr>
          <w:color w:val="auto"/>
          <w:sz w:val="20"/>
        </w:rPr>
        <w:t xml:space="preserve"> </w:t>
      </w:r>
      <w:r w:rsidR="00407D0A">
        <w:rPr>
          <w:color w:val="auto"/>
          <w:sz w:val="20"/>
        </w:rPr>
        <w:t>способность реагировать на</w:t>
      </w:r>
      <w:r w:rsidRPr="00BF46FA">
        <w:rPr>
          <w:color w:val="auto"/>
          <w:sz w:val="20"/>
        </w:rPr>
        <w:t xml:space="preserve"> </w:t>
      </w:r>
      <w:r w:rsidR="00407D0A">
        <w:rPr>
          <w:color w:val="auto"/>
          <w:sz w:val="20"/>
        </w:rPr>
        <w:t>изменяющиеся</w:t>
      </w:r>
      <w:r w:rsidRPr="00BF46FA">
        <w:rPr>
          <w:color w:val="auto"/>
          <w:sz w:val="20"/>
        </w:rPr>
        <w:t xml:space="preserve"> требования </w:t>
      </w:r>
      <w:proofErr w:type="spellStart"/>
      <w:r w:rsidRPr="00BF46FA">
        <w:rPr>
          <w:color w:val="auto"/>
          <w:sz w:val="20"/>
        </w:rPr>
        <w:t>IoT</w:t>
      </w:r>
      <w:proofErr w:type="spellEnd"/>
      <w:r w:rsidR="00407D0A">
        <w:rPr>
          <w:color w:val="auto"/>
          <w:sz w:val="20"/>
        </w:rPr>
        <w:t>-системы</w:t>
      </w:r>
      <w:r w:rsidRPr="00BF46FA">
        <w:rPr>
          <w:color w:val="auto"/>
          <w:sz w:val="20"/>
        </w:rPr>
        <w:t xml:space="preserve"> и снижает нагрузку на в</w:t>
      </w:r>
      <w:r w:rsidR="00407D0A">
        <w:rPr>
          <w:color w:val="auto"/>
          <w:sz w:val="20"/>
        </w:rPr>
        <w:t xml:space="preserve">ычислительную инфраструктуру. </w:t>
      </w:r>
      <w:r w:rsidRPr="00BF46FA">
        <w:rPr>
          <w:color w:val="auto"/>
          <w:sz w:val="20"/>
        </w:rPr>
        <w:t xml:space="preserve">Например, автомобильные </w:t>
      </w:r>
      <w:r w:rsidR="0004500F">
        <w:rPr>
          <w:color w:val="auto"/>
          <w:sz w:val="20"/>
        </w:rPr>
        <w:t>«</w:t>
      </w:r>
      <w:r w:rsidRPr="00BF46FA">
        <w:rPr>
          <w:color w:val="auto"/>
          <w:sz w:val="20"/>
        </w:rPr>
        <w:t>облака</w:t>
      </w:r>
      <w:r w:rsidR="0004500F">
        <w:rPr>
          <w:color w:val="auto"/>
          <w:sz w:val="20"/>
        </w:rPr>
        <w:t>»</w:t>
      </w:r>
      <w:r w:rsidRPr="00BF46FA">
        <w:rPr>
          <w:color w:val="auto"/>
          <w:sz w:val="20"/>
        </w:rPr>
        <w:t xml:space="preserve"> могут образовывать периодические </w:t>
      </w:r>
      <w:r w:rsidR="0004500F">
        <w:rPr>
          <w:color w:val="auto"/>
          <w:sz w:val="20"/>
        </w:rPr>
        <w:t>«</w:t>
      </w:r>
      <w:r w:rsidRPr="00BF46FA">
        <w:rPr>
          <w:color w:val="auto"/>
          <w:sz w:val="20"/>
        </w:rPr>
        <w:t>туманные облака</w:t>
      </w:r>
      <w:r w:rsidR="00B8315B">
        <w:rPr>
          <w:color w:val="auto"/>
          <w:sz w:val="20"/>
        </w:rPr>
        <w:t>»</w:t>
      </w:r>
      <w:r w:rsidRPr="00BF46FA">
        <w:rPr>
          <w:color w:val="auto"/>
          <w:sz w:val="20"/>
        </w:rPr>
        <w:t xml:space="preserve"> на парковках или даже на шоссе</w:t>
      </w:r>
      <w:r w:rsidR="00407D0A"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>путем обмена информацие</w:t>
      </w:r>
      <w:r w:rsidR="00B8315B">
        <w:rPr>
          <w:color w:val="auto"/>
          <w:sz w:val="20"/>
        </w:rPr>
        <w:t>й, местоположениями, осведомительными сообщениями</w:t>
      </w:r>
      <w:r w:rsidRPr="00BF46FA">
        <w:rPr>
          <w:color w:val="auto"/>
          <w:sz w:val="20"/>
        </w:rPr>
        <w:t xml:space="preserve">, </w:t>
      </w:r>
      <w:r w:rsidR="0004500F">
        <w:rPr>
          <w:color w:val="auto"/>
          <w:sz w:val="20"/>
        </w:rPr>
        <w:t>одновременно находясь</w:t>
      </w:r>
      <w:r w:rsidRPr="00BF46FA">
        <w:rPr>
          <w:color w:val="auto"/>
          <w:sz w:val="20"/>
        </w:rPr>
        <w:t xml:space="preserve"> в определенной области.</w:t>
      </w:r>
      <w:r w:rsidR="00407D0A"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>Эт</w:t>
      </w:r>
      <w:r w:rsidR="00B8315B">
        <w:rPr>
          <w:color w:val="auto"/>
          <w:sz w:val="20"/>
        </w:rPr>
        <w:t>ой информацией</w:t>
      </w:r>
      <w:r w:rsidRPr="00BF46FA">
        <w:rPr>
          <w:color w:val="auto"/>
          <w:sz w:val="20"/>
        </w:rPr>
        <w:t xml:space="preserve"> можно обмениваться на месте </w:t>
      </w:r>
      <w:r w:rsidR="00B8315B">
        <w:rPr>
          <w:color w:val="auto"/>
          <w:sz w:val="20"/>
        </w:rPr>
        <w:t xml:space="preserve">между </w:t>
      </w:r>
      <w:r w:rsidRPr="00BF46FA">
        <w:rPr>
          <w:color w:val="auto"/>
          <w:sz w:val="20"/>
        </w:rPr>
        <w:t>транспортны</w:t>
      </w:r>
      <w:r w:rsidR="00B8315B">
        <w:rPr>
          <w:color w:val="auto"/>
          <w:sz w:val="20"/>
        </w:rPr>
        <w:t>ми</w:t>
      </w:r>
      <w:r w:rsidRPr="00BF46FA">
        <w:rPr>
          <w:color w:val="auto"/>
          <w:sz w:val="20"/>
        </w:rPr>
        <w:t xml:space="preserve"> средств</w:t>
      </w:r>
      <w:r w:rsidR="00B8315B">
        <w:rPr>
          <w:color w:val="auto"/>
          <w:sz w:val="20"/>
        </w:rPr>
        <w:t>ами</w:t>
      </w:r>
      <w:r w:rsidRPr="00BF46FA">
        <w:rPr>
          <w:color w:val="auto"/>
          <w:sz w:val="20"/>
        </w:rPr>
        <w:t>, а также с помощью интеллектуальных светофоров,</w:t>
      </w:r>
      <w:r w:rsidR="00407D0A">
        <w:rPr>
          <w:color w:val="auto"/>
          <w:sz w:val="20"/>
        </w:rPr>
        <w:t xml:space="preserve"> </w:t>
      </w:r>
      <w:r w:rsidR="00B8315B">
        <w:rPr>
          <w:color w:val="auto"/>
          <w:sz w:val="20"/>
        </w:rPr>
        <w:t>уличных</w:t>
      </w:r>
      <w:r w:rsidRPr="00BF46FA">
        <w:rPr>
          <w:color w:val="auto"/>
          <w:sz w:val="20"/>
        </w:rPr>
        <w:t xml:space="preserve"> фонар</w:t>
      </w:r>
      <w:r w:rsidR="00B8315B">
        <w:rPr>
          <w:color w:val="auto"/>
          <w:sz w:val="20"/>
        </w:rPr>
        <w:t>ей</w:t>
      </w:r>
      <w:r w:rsidRPr="00BF46FA">
        <w:rPr>
          <w:color w:val="auto"/>
          <w:sz w:val="20"/>
        </w:rPr>
        <w:t xml:space="preserve"> и придоро</w:t>
      </w:r>
      <w:r w:rsidR="00B8315B">
        <w:rPr>
          <w:color w:val="auto"/>
          <w:sz w:val="20"/>
        </w:rPr>
        <w:t>жной</w:t>
      </w:r>
      <w:r w:rsidRPr="00BF46FA">
        <w:rPr>
          <w:color w:val="auto"/>
          <w:sz w:val="20"/>
        </w:rPr>
        <w:t xml:space="preserve"> инфраструктур</w:t>
      </w:r>
      <w:r w:rsidR="00B8315B">
        <w:rPr>
          <w:color w:val="auto"/>
          <w:sz w:val="20"/>
        </w:rPr>
        <w:t>ы</w:t>
      </w:r>
      <w:r w:rsidRPr="00BF46FA">
        <w:rPr>
          <w:color w:val="auto"/>
          <w:sz w:val="20"/>
        </w:rPr>
        <w:t>.</w:t>
      </w:r>
    </w:p>
    <w:p w14:paraId="76152960" w14:textId="660E9972" w:rsidR="00BF46FA" w:rsidRPr="00407D0A" w:rsidRDefault="00BF46FA" w:rsidP="005B784A">
      <w:pPr>
        <w:pStyle w:val="035"/>
        <w:spacing w:line="276" w:lineRule="auto"/>
        <w:ind w:firstLine="284"/>
        <w:rPr>
          <w:i/>
          <w:color w:val="auto"/>
          <w:sz w:val="20"/>
        </w:rPr>
      </w:pPr>
      <w:r w:rsidRPr="00407D0A">
        <w:rPr>
          <w:i/>
          <w:color w:val="auto"/>
          <w:sz w:val="20"/>
        </w:rPr>
        <w:t>Координация деятельности</w:t>
      </w:r>
    </w:p>
    <w:p w14:paraId="11B464ED" w14:textId="77777777" w:rsidR="005B784A" w:rsidRDefault="00BF46FA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BF46FA">
        <w:rPr>
          <w:color w:val="auto"/>
          <w:sz w:val="20"/>
        </w:rPr>
        <w:t>Интеграция широкого с</w:t>
      </w:r>
      <w:r w:rsidR="00407D0A">
        <w:rPr>
          <w:color w:val="auto"/>
          <w:sz w:val="20"/>
        </w:rPr>
        <w:t xml:space="preserve">пектра услуг, устройств и сетей </w:t>
      </w:r>
      <w:r w:rsidRPr="00BF46FA">
        <w:rPr>
          <w:color w:val="auto"/>
          <w:sz w:val="20"/>
        </w:rPr>
        <w:t xml:space="preserve">в одной архитектуре </w:t>
      </w:r>
      <w:r w:rsidR="00407D0A">
        <w:rPr>
          <w:color w:val="auto"/>
          <w:sz w:val="20"/>
        </w:rPr>
        <w:t xml:space="preserve">создает немало </w:t>
      </w:r>
      <w:r w:rsidRPr="00BF46FA">
        <w:rPr>
          <w:color w:val="auto"/>
          <w:sz w:val="20"/>
        </w:rPr>
        <w:t>проблем с точки зрения обеспечения качества обслуживания (</w:t>
      </w:r>
      <w:r w:rsidR="002A72E6">
        <w:rPr>
          <w:color w:val="auto"/>
          <w:sz w:val="20"/>
          <w:lang w:val="en-US"/>
        </w:rPr>
        <w:t>Quality</w:t>
      </w:r>
      <w:r w:rsidR="002A72E6" w:rsidRPr="002A72E6">
        <w:rPr>
          <w:color w:val="auto"/>
          <w:sz w:val="20"/>
        </w:rPr>
        <w:t xml:space="preserve"> </w:t>
      </w:r>
      <w:r w:rsidR="002A72E6">
        <w:rPr>
          <w:color w:val="auto"/>
          <w:sz w:val="20"/>
          <w:lang w:val="en-US"/>
        </w:rPr>
        <w:t>of</w:t>
      </w:r>
      <w:r w:rsidR="002A72E6" w:rsidRPr="002A72E6">
        <w:rPr>
          <w:color w:val="auto"/>
          <w:sz w:val="20"/>
        </w:rPr>
        <w:t xml:space="preserve"> </w:t>
      </w:r>
      <w:r w:rsidR="002A72E6">
        <w:rPr>
          <w:color w:val="auto"/>
          <w:sz w:val="20"/>
          <w:lang w:val="en-US"/>
        </w:rPr>
        <w:t>Service</w:t>
      </w:r>
      <w:r w:rsidR="002A72E6" w:rsidRPr="002A72E6">
        <w:rPr>
          <w:color w:val="auto"/>
          <w:sz w:val="20"/>
        </w:rPr>
        <w:t xml:space="preserve"> - </w:t>
      </w:r>
      <w:proofErr w:type="spellStart"/>
      <w:r w:rsidRPr="00BF46FA">
        <w:rPr>
          <w:color w:val="auto"/>
          <w:sz w:val="20"/>
        </w:rPr>
        <w:t>QoS</w:t>
      </w:r>
      <w:proofErr w:type="spellEnd"/>
      <w:r w:rsidRPr="00BF46FA">
        <w:rPr>
          <w:color w:val="auto"/>
          <w:sz w:val="20"/>
        </w:rPr>
        <w:t>), совместимости, распределения нагрузки</w:t>
      </w:r>
      <w:r w:rsidR="00407D0A"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>и синхронизаци</w:t>
      </w:r>
      <w:r w:rsidR="00407D0A">
        <w:rPr>
          <w:color w:val="auto"/>
          <w:sz w:val="20"/>
        </w:rPr>
        <w:t>и</w:t>
      </w:r>
      <w:r w:rsidRPr="00BF46FA">
        <w:rPr>
          <w:color w:val="auto"/>
          <w:sz w:val="20"/>
        </w:rPr>
        <w:t>. Таким образом, интеллектуальные возможности распределенных сетей важны из-за</w:t>
      </w:r>
      <w:r w:rsidR="00407D0A">
        <w:rPr>
          <w:color w:val="auto"/>
          <w:sz w:val="20"/>
        </w:rPr>
        <w:t xml:space="preserve"> высокой</w:t>
      </w:r>
      <w:r w:rsidRPr="00BF46FA">
        <w:rPr>
          <w:color w:val="auto"/>
          <w:sz w:val="20"/>
        </w:rPr>
        <w:t xml:space="preserve"> сложност</w:t>
      </w:r>
      <w:r w:rsidR="00407D0A">
        <w:rPr>
          <w:color w:val="auto"/>
          <w:sz w:val="20"/>
        </w:rPr>
        <w:t>и</w:t>
      </w:r>
      <w:r w:rsidRPr="00BF46FA">
        <w:rPr>
          <w:color w:val="auto"/>
          <w:sz w:val="20"/>
        </w:rPr>
        <w:t xml:space="preserve"> </w:t>
      </w:r>
      <w:proofErr w:type="spellStart"/>
      <w:r w:rsidR="00B8315B" w:rsidRPr="00BF46FA">
        <w:rPr>
          <w:color w:val="auto"/>
          <w:sz w:val="20"/>
        </w:rPr>
        <w:t>IoT</w:t>
      </w:r>
      <w:proofErr w:type="spellEnd"/>
      <w:r w:rsidR="00B8315B">
        <w:rPr>
          <w:color w:val="auto"/>
          <w:sz w:val="20"/>
        </w:rPr>
        <w:t>-</w:t>
      </w:r>
      <w:r w:rsidRPr="00BF46FA">
        <w:rPr>
          <w:color w:val="auto"/>
          <w:sz w:val="20"/>
        </w:rPr>
        <w:t>систем, а также</w:t>
      </w:r>
      <w:r w:rsidR="00B8315B">
        <w:rPr>
          <w:color w:val="auto"/>
          <w:sz w:val="20"/>
        </w:rPr>
        <w:t xml:space="preserve"> из-за</w:t>
      </w:r>
      <w:r w:rsidRPr="00BF46FA">
        <w:rPr>
          <w:color w:val="auto"/>
          <w:sz w:val="20"/>
        </w:rPr>
        <w:t xml:space="preserve"> </w:t>
      </w:r>
      <w:r w:rsidR="00B8315B">
        <w:rPr>
          <w:color w:val="auto"/>
          <w:sz w:val="20"/>
        </w:rPr>
        <w:t xml:space="preserve">способности </w:t>
      </w:r>
      <w:r w:rsidRPr="00BF46FA">
        <w:rPr>
          <w:color w:val="auto"/>
          <w:sz w:val="20"/>
        </w:rPr>
        <w:t>системных элементов прин</w:t>
      </w:r>
      <w:r w:rsidR="00B8315B">
        <w:rPr>
          <w:color w:val="auto"/>
          <w:sz w:val="20"/>
        </w:rPr>
        <w:t>имать</w:t>
      </w:r>
      <w:r w:rsidRPr="00BF46FA">
        <w:rPr>
          <w:color w:val="auto"/>
          <w:sz w:val="20"/>
        </w:rPr>
        <w:t xml:space="preserve"> решени</w:t>
      </w:r>
      <w:r w:rsidR="00B8315B">
        <w:rPr>
          <w:color w:val="auto"/>
          <w:sz w:val="20"/>
        </w:rPr>
        <w:t>я</w:t>
      </w:r>
      <w:r w:rsidR="00407D0A"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 xml:space="preserve">для создания интеллектуальной </w:t>
      </w:r>
      <w:proofErr w:type="spellStart"/>
      <w:r w:rsidR="00B8315B" w:rsidRPr="00BF46FA">
        <w:rPr>
          <w:color w:val="auto"/>
          <w:sz w:val="20"/>
        </w:rPr>
        <w:t>IoT</w:t>
      </w:r>
      <w:proofErr w:type="spellEnd"/>
      <w:r w:rsidR="00B8315B">
        <w:rPr>
          <w:color w:val="auto"/>
          <w:sz w:val="20"/>
        </w:rPr>
        <w:t>-среды</w:t>
      </w:r>
      <w:r w:rsidR="001D4BD4"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>[</w:t>
      </w:r>
      <w:r w:rsidR="001D4BD4">
        <w:rPr>
          <w:color w:val="auto"/>
          <w:sz w:val="20"/>
        </w:rPr>
        <w:t>3</w:t>
      </w:r>
      <w:r w:rsidRPr="00BF46FA">
        <w:rPr>
          <w:color w:val="auto"/>
          <w:sz w:val="20"/>
        </w:rPr>
        <w:t xml:space="preserve">]. </w:t>
      </w:r>
    </w:p>
    <w:p w14:paraId="5E75C160" w14:textId="2F95679B" w:rsidR="00BF46FA" w:rsidRDefault="00BF46FA" w:rsidP="005B784A">
      <w:pPr>
        <w:pStyle w:val="035"/>
        <w:spacing w:line="276" w:lineRule="auto"/>
        <w:ind w:firstLine="284"/>
        <w:rPr>
          <w:color w:val="auto"/>
          <w:sz w:val="20"/>
        </w:rPr>
      </w:pPr>
      <w:r w:rsidRPr="00BF46FA">
        <w:rPr>
          <w:color w:val="auto"/>
          <w:sz w:val="20"/>
        </w:rPr>
        <w:t xml:space="preserve">Например, хотя </w:t>
      </w:r>
      <w:r w:rsidR="002A72E6">
        <w:rPr>
          <w:color w:val="auto"/>
          <w:sz w:val="20"/>
        </w:rPr>
        <w:t>«</w:t>
      </w:r>
      <w:r w:rsidRPr="00BF46FA">
        <w:rPr>
          <w:color w:val="auto"/>
          <w:sz w:val="20"/>
        </w:rPr>
        <w:t>облачные</w:t>
      </w:r>
      <w:r w:rsidR="002A72E6">
        <w:rPr>
          <w:color w:val="auto"/>
          <w:sz w:val="20"/>
        </w:rPr>
        <w:t>»</w:t>
      </w:r>
      <w:r w:rsidRPr="00BF46FA">
        <w:rPr>
          <w:color w:val="auto"/>
          <w:sz w:val="20"/>
        </w:rPr>
        <w:t xml:space="preserve"> серверы имеют бол</w:t>
      </w:r>
      <w:r w:rsidR="009C0561">
        <w:rPr>
          <w:color w:val="auto"/>
          <w:sz w:val="20"/>
        </w:rPr>
        <w:t>ее</w:t>
      </w:r>
      <w:r w:rsidR="00407D0A"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 xml:space="preserve">мощные возможности, время прохождения между </w:t>
      </w:r>
      <w:proofErr w:type="spellStart"/>
      <w:r w:rsidR="00B8315B" w:rsidRPr="00BF46FA">
        <w:rPr>
          <w:color w:val="auto"/>
          <w:sz w:val="20"/>
        </w:rPr>
        <w:t>IoT</w:t>
      </w:r>
      <w:proofErr w:type="spellEnd"/>
      <w:r w:rsidR="00B8315B">
        <w:rPr>
          <w:color w:val="auto"/>
          <w:sz w:val="20"/>
        </w:rPr>
        <w:t>-</w:t>
      </w:r>
      <w:r w:rsidRPr="00BF46FA">
        <w:rPr>
          <w:color w:val="auto"/>
          <w:sz w:val="20"/>
        </w:rPr>
        <w:t xml:space="preserve">устройствами и </w:t>
      </w:r>
      <w:r w:rsidR="00B8315B">
        <w:rPr>
          <w:color w:val="auto"/>
          <w:sz w:val="20"/>
        </w:rPr>
        <w:t>«</w:t>
      </w:r>
      <w:r w:rsidRPr="00BF46FA">
        <w:rPr>
          <w:color w:val="auto"/>
          <w:sz w:val="20"/>
        </w:rPr>
        <w:t>облаком</w:t>
      </w:r>
      <w:r w:rsidR="00B8315B">
        <w:rPr>
          <w:color w:val="auto"/>
          <w:sz w:val="20"/>
        </w:rPr>
        <w:t>»</w:t>
      </w:r>
      <w:r w:rsidRPr="00BF46FA">
        <w:rPr>
          <w:color w:val="auto"/>
          <w:sz w:val="20"/>
        </w:rPr>
        <w:t xml:space="preserve"> может не удовлетворять</w:t>
      </w:r>
      <w:r w:rsidR="00407D0A">
        <w:rPr>
          <w:color w:val="auto"/>
          <w:sz w:val="20"/>
        </w:rPr>
        <w:t xml:space="preserve"> </w:t>
      </w:r>
      <w:r w:rsidRPr="00BF46FA">
        <w:rPr>
          <w:color w:val="auto"/>
          <w:sz w:val="20"/>
        </w:rPr>
        <w:t xml:space="preserve">желаемое </w:t>
      </w:r>
      <w:proofErr w:type="spellStart"/>
      <w:r w:rsidRPr="00BF46FA">
        <w:rPr>
          <w:color w:val="auto"/>
          <w:sz w:val="20"/>
        </w:rPr>
        <w:t>QoE</w:t>
      </w:r>
      <w:proofErr w:type="spellEnd"/>
      <w:r w:rsidRPr="00BF46FA">
        <w:rPr>
          <w:color w:val="auto"/>
          <w:sz w:val="20"/>
        </w:rPr>
        <w:t xml:space="preserve"> приложений</w:t>
      </w:r>
      <w:r w:rsidR="00B8315B">
        <w:rPr>
          <w:color w:val="auto"/>
          <w:sz w:val="20"/>
        </w:rPr>
        <w:t xml:space="preserve">, </w:t>
      </w:r>
      <w:r w:rsidR="00B8315B" w:rsidRPr="00BF46FA">
        <w:rPr>
          <w:color w:val="auto"/>
          <w:sz w:val="20"/>
        </w:rPr>
        <w:t>чувствительных к задержке</w:t>
      </w:r>
      <w:r w:rsidRPr="00BF46FA">
        <w:rPr>
          <w:color w:val="auto"/>
          <w:sz w:val="20"/>
        </w:rPr>
        <w:t xml:space="preserve">. Здесь эффективная координация между различными </w:t>
      </w:r>
      <w:r w:rsidR="00B8315B">
        <w:rPr>
          <w:color w:val="auto"/>
          <w:sz w:val="20"/>
        </w:rPr>
        <w:t>слоями «</w:t>
      </w:r>
      <w:r w:rsidRPr="00BF46FA">
        <w:rPr>
          <w:color w:val="auto"/>
          <w:sz w:val="20"/>
        </w:rPr>
        <w:t>тумана</w:t>
      </w:r>
      <w:r w:rsidR="00B8315B">
        <w:rPr>
          <w:color w:val="auto"/>
          <w:sz w:val="20"/>
        </w:rPr>
        <w:t>»</w:t>
      </w:r>
      <w:r w:rsidRPr="00BF46FA">
        <w:rPr>
          <w:color w:val="auto"/>
          <w:sz w:val="20"/>
        </w:rPr>
        <w:t xml:space="preserve">, а также между слоями </w:t>
      </w:r>
      <w:r w:rsidR="00B8315B">
        <w:rPr>
          <w:color w:val="auto"/>
          <w:sz w:val="20"/>
        </w:rPr>
        <w:t>«</w:t>
      </w:r>
      <w:r w:rsidRPr="00BF46FA">
        <w:rPr>
          <w:color w:val="auto"/>
          <w:sz w:val="20"/>
        </w:rPr>
        <w:t>тумана</w:t>
      </w:r>
      <w:r w:rsidR="00B8315B">
        <w:rPr>
          <w:color w:val="auto"/>
          <w:sz w:val="20"/>
        </w:rPr>
        <w:t>»</w:t>
      </w:r>
      <w:r w:rsidRPr="00BF46FA">
        <w:rPr>
          <w:color w:val="auto"/>
          <w:sz w:val="20"/>
        </w:rPr>
        <w:t xml:space="preserve"> и центральным </w:t>
      </w:r>
      <w:r w:rsidR="00B8315B">
        <w:rPr>
          <w:color w:val="auto"/>
          <w:sz w:val="20"/>
        </w:rPr>
        <w:t>«</w:t>
      </w:r>
      <w:r w:rsidRPr="00BF46FA">
        <w:rPr>
          <w:color w:val="auto"/>
          <w:sz w:val="20"/>
        </w:rPr>
        <w:t>облаком</w:t>
      </w:r>
      <w:r w:rsidR="00B8315B">
        <w:rPr>
          <w:color w:val="auto"/>
          <w:sz w:val="20"/>
        </w:rPr>
        <w:t>»</w:t>
      </w:r>
      <w:r w:rsidRPr="00BF46FA">
        <w:rPr>
          <w:color w:val="auto"/>
          <w:sz w:val="20"/>
        </w:rPr>
        <w:t xml:space="preserve"> должн</w:t>
      </w:r>
      <w:r w:rsidR="009C0561">
        <w:rPr>
          <w:color w:val="auto"/>
          <w:sz w:val="20"/>
        </w:rPr>
        <w:t>а</w:t>
      </w:r>
      <w:r w:rsidRPr="00BF46FA">
        <w:rPr>
          <w:color w:val="auto"/>
          <w:sz w:val="20"/>
        </w:rPr>
        <w:t xml:space="preserve"> быть сохранен</w:t>
      </w:r>
      <w:r w:rsidR="009C0561">
        <w:rPr>
          <w:color w:val="auto"/>
          <w:sz w:val="20"/>
        </w:rPr>
        <w:t>а</w:t>
      </w:r>
      <w:r w:rsidRPr="00BF46FA">
        <w:rPr>
          <w:color w:val="auto"/>
          <w:sz w:val="20"/>
        </w:rPr>
        <w:t>, чтобы свести к минимуму</w:t>
      </w:r>
      <w:r w:rsidR="00407D0A">
        <w:rPr>
          <w:color w:val="auto"/>
          <w:sz w:val="20"/>
        </w:rPr>
        <w:t xml:space="preserve"> </w:t>
      </w:r>
      <w:r w:rsidR="00B8315B">
        <w:rPr>
          <w:color w:val="auto"/>
          <w:sz w:val="20"/>
        </w:rPr>
        <w:t>задержку</w:t>
      </w:r>
      <w:r w:rsidRPr="00BF46FA">
        <w:rPr>
          <w:color w:val="auto"/>
          <w:sz w:val="20"/>
        </w:rPr>
        <w:t>, испытываем</w:t>
      </w:r>
      <w:r w:rsidR="00B8315B">
        <w:rPr>
          <w:color w:val="auto"/>
          <w:sz w:val="20"/>
        </w:rPr>
        <w:t>ую</w:t>
      </w:r>
      <w:r w:rsidRPr="00BF46FA">
        <w:rPr>
          <w:color w:val="auto"/>
          <w:sz w:val="20"/>
        </w:rPr>
        <w:t xml:space="preserve"> конечными пользователями.</w:t>
      </w:r>
    </w:p>
    <w:p w14:paraId="567C6753" w14:textId="5726D4D4" w:rsidR="00407D0A" w:rsidRPr="00407D0A" w:rsidRDefault="00407D0A" w:rsidP="0081662C">
      <w:pPr>
        <w:pStyle w:val="035"/>
        <w:spacing w:line="276" w:lineRule="auto"/>
        <w:ind w:firstLine="0"/>
        <w:rPr>
          <w:b/>
          <w:color w:val="auto"/>
          <w:sz w:val="20"/>
        </w:rPr>
      </w:pPr>
      <w:r w:rsidRPr="00407D0A">
        <w:rPr>
          <w:b/>
          <w:color w:val="auto"/>
          <w:sz w:val="20"/>
        </w:rPr>
        <w:lastRenderedPageBreak/>
        <w:t>Заключение</w:t>
      </w:r>
    </w:p>
    <w:p w14:paraId="1A7D011B" w14:textId="004240CB" w:rsidR="00407D0A" w:rsidRPr="00407D0A" w:rsidRDefault="00B8315B" w:rsidP="005B784A">
      <w:pPr>
        <w:pStyle w:val="035"/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>«</w:t>
      </w:r>
      <w:r w:rsidR="00407D0A">
        <w:rPr>
          <w:color w:val="auto"/>
          <w:sz w:val="20"/>
        </w:rPr>
        <w:t>Граничные</w:t>
      </w:r>
      <w:r>
        <w:rPr>
          <w:color w:val="auto"/>
          <w:sz w:val="20"/>
        </w:rPr>
        <w:t>»</w:t>
      </w:r>
      <w:r w:rsidR="00407D0A" w:rsidRPr="00407D0A">
        <w:rPr>
          <w:color w:val="auto"/>
          <w:sz w:val="20"/>
        </w:rPr>
        <w:t xml:space="preserve"> вычисления вместе с центральным </w:t>
      </w:r>
      <w:r>
        <w:rPr>
          <w:color w:val="auto"/>
          <w:sz w:val="20"/>
        </w:rPr>
        <w:t>«</w:t>
      </w:r>
      <w:r w:rsidR="00407D0A" w:rsidRPr="00407D0A">
        <w:rPr>
          <w:color w:val="auto"/>
          <w:sz w:val="20"/>
        </w:rPr>
        <w:t>облаком</w:t>
      </w:r>
      <w:r>
        <w:rPr>
          <w:color w:val="auto"/>
          <w:sz w:val="20"/>
        </w:rPr>
        <w:t>»</w:t>
      </w:r>
      <w:r w:rsidR="00407D0A" w:rsidRPr="00407D0A">
        <w:rPr>
          <w:color w:val="auto"/>
          <w:sz w:val="20"/>
        </w:rPr>
        <w:t xml:space="preserve"> представляют собой мощную вычислительную парадигму</w:t>
      </w:r>
      <w:r>
        <w:rPr>
          <w:color w:val="auto"/>
          <w:sz w:val="20"/>
        </w:rPr>
        <w:t>,</w:t>
      </w:r>
      <w:r w:rsidR="00407D0A">
        <w:rPr>
          <w:color w:val="auto"/>
          <w:sz w:val="20"/>
        </w:rPr>
        <w:t xml:space="preserve"> обеспеч</w:t>
      </w:r>
      <w:r>
        <w:rPr>
          <w:color w:val="auto"/>
          <w:sz w:val="20"/>
        </w:rPr>
        <w:t>ивающую</w:t>
      </w:r>
      <w:r w:rsidR="00407D0A" w:rsidRPr="00407D0A">
        <w:rPr>
          <w:color w:val="auto"/>
          <w:sz w:val="20"/>
        </w:rPr>
        <w:t xml:space="preserve"> практическую реализацию распределенных</w:t>
      </w:r>
      <w:r>
        <w:rPr>
          <w:color w:val="auto"/>
          <w:sz w:val="20"/>
        </w:rPr>
        <w:t xml:space="preserve"> </w:t>
      </w:r>
      <w:proofErr w:type="spellStart"/>
      <w:r w:rsidRPr="00407D0A">
        <w:rPr>
          <w:color w:val="auto"/>
          <w:sz w:val="20"/>
        </w:rPr>
        <w:t>IoT</w:t>
      </w:r>
      <w:proofErr w:type="spellEnd"/>
      <w:r>
        <w:rPr>
          <w:color w:val="auto"/>
          <w:sz w:val="20"/>
        </w:rPr>
        <w:t>-</w:t>
      </w:r>
      <w:r w:rsidR="00407D0A" w:rsidRPr="00407D0A">
        <w:rPr>
          <w:color w:val="auto"/>
          <w:sz w:val="20"/>
        </w:rPr>
        <w:t>систем. Тем не менее все еще существу</w:t>
      </w:r>
      <w:r w:rsidR="0059556E">
        <w:rPr>
          <w:color w:val="auto"/>
          <w:sz w:val="20"/>
        </w:rPr>
        <w:t>ю</w:t>
      </w:r>
      <w:r w:rsidR="00407D0A" w:rsidRPr="00407D0A">
        <w:rPr>
          <w:color w:val="auto"/>
          <w:sz w:val="20"/>
        </w:rPr>
        <w:t xml:space="preserve">т </w:t>
      </w:r>
      <w:r>
        <w:rPr>
          <w:color w:val="auto"/>
          <w:sz w:val="20"/>
        </w:rPr>
        <w:t>некоторые</w:t>
      </w:r>
      <w:r w:rsidR="00407D0A">
        <w:rPr>
          <w:color w:val="auto"/>
          <w:sz w:val="20"/>
        </w:rPr>
        <w:t xml:space="preserve"> </w:t>
      </w:r>
      <w:r w:rsidR="00407D0A" w:rsidRPr="00407D0A">
        <w:rPr>
          <w:color w:val="auto"/>
          <w:sz w:val="20"/>
        </w:rPr>
        <w:t xml:space="preserve">проблемы как с точки зрения коммуникации и вычислений, так и </w:t>
      </w:r>
      <w:r w:rsidR="0059556E">
        <w:rPr>
          <w:color w:val="auto"/>
          <w:sz w:val="20"/>
        </w:rPr>
        <w:t xml:space="preserve">в зависимости от </w:t>
      </w:r>
      <w:r w:rsidR="00407D0A" w:rsidRPr="00407D0A">
        <w:rPr>
          <w:color w:val="auto"/>
          <w:sz w:val="20"/>
        </w:rPr>
        <w:t>различных технологий, таких как</w:t>
      </w:r>
      <w:r w:rsidR="00407D0A">
        <w:rPr>
          <w:color w:val="auto"/>
          <w:sz w:val="20"/>
        </w:rPr>
        <w:t xml:space="preserve"> </w:t>
      </w:r>
      <w:r w:rsidR="00407D0A" w:rsidRPr="00407D0A">
        <w:rPr>
          <w:color w:val="auto"/>
          <w:sz w:val="20"/>
        </w:rPr>
        <w:t>как совместное управление ресурсами, контекстно-зависимые вычисления и гибкая инфраструктура</w:t>
      </w:r>
      <w:r w:rsidR="00407D0A">
        <w:rPr>
          <w:color w:val="auto"/>
          <w:sz w:val="20"/>
        </w:rPr>
        <w:t>.</w:t>
      </w:r>
    </w:p>
    <w:p w14:paraId="60F57710" w14:textId="0A8CEA71" w:rsidR="00407D0A" w:rsidRDefault="00ED281D" w:rsidP="005B784A">
      <w:pPr>
        <w:pStyle w:val="035"/>
        <w:spacing w:line="276" w:lineRule="auto"/>
        <w:ind w:firstLine="284"/>
        <w:rPr>
          <w:color w:val="auto"/>
          <w:sz w:val="20"/>
        </w:rPr>
      </w:pPr>
      <w:r>
        <w:rPr>
          <w:color w:val="auto"/>
          <w:sz w:val="20"/>
        </w:rPr>
        <w:t xml:space="preserve">В работе </w:t>
      </w:r>
      <w:r w:rsidR="00B8315B">
        <w:rPr>
          <w:color w:val="auto"/>
          <w:sz w:val="20"/>
        </w:rPr>
        <w:t>представл</w:t>
      </w:r>
      <w:r>
        <w:rPr>
          <w:color w:val="auto"/>
          <w:sz w:val="20"/>
        </w:rPr>
        <w:t>ен</w:t>
      </w:r>
      <w:r w:rsidR="00B8315B">
        <w:rPr>
          <w:color w:val="auto"/>
          <w:sz w:val="20"/>
        </w:rPr>
        <w:t xml:space="preserve"> </w:t>
      </w:r>
      <w:r w:rsidR="00407D0A" w:rsidRPr="00407D0A">
        <w:rPr>
          <w:color w:val="auto"/>
          <w:sz w:val="20"/>
        </w:rPr>
        <w:t>всесторонний взгляд на существующие проблемы исследования и появляющиеся современные компьютерные технологии</w:t>
      </w:r>
      <w:r w:rsidR="00B8315B">
        <w:rPr>
          <w:color w:val="auto"/>
          <w:sz w:val="20"/>
        </w:rPr>
        <w:t xml:space="preserve">, </w:t>
      </w:r>
      <w:r>
        <w:rPr>
          <w:color w:val="auto"/>
          <w:sz w:val="20"/>
        </w:rPr>
        <w:t>рассмотрены</w:t>
      </w:r>
      <w:r w:rsidR="00B8315B">
        <w:rPr>
          <w:color w:val="auto"/>
          <w:sz w:val="20"/>
        </w:rPr>
        <w:t xml:space="preserve"> преимущества и недостатки применения различных подходов к проектированию архитектур систем </w:t>
      </w:r>
      <w:r>
        <w:rPr>
          <w:color w:val="auto"/>
          <w:sz w:val="20"/>
        </w:rPr>
        <w:t>и</w:t>
      </w:r>
      <w:r w:rsidR="00B8315B">
        <w:rPr>
          <w:color w:val="auto"/>
          <w:sz w:val="20"/>
        </w:rPr>
        <w:t>нтернета вещей.</w:t>
      </w:r>
    </w:p>
    <w:p w14:paraId="5B0A9E15" w14:textId="77777777" w:rsidR="005B784A" w:rsidRDefault="005B784A" w:rsidP="005B784A">
      <w:pPr>
        <w:pStyle w:val="035"/>
        <w:spacing w:line="276" w:lineRule="auto"/>
        <w:ind w:firstLine="284"/>
        <w:rPr>
          <w:color w:val="auto"/>
          <w:sz w:val="20"/>
        </w:rPr>
      </w:pPr>
    </w:p>
    <w:p w14:paraId="28AE993E" w14:textId="29C033FD" w:rsidR="001E09A6" w:rsidRDefault="00E93109" w:rsidP="0081662C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E93109">
        <w:rPr>
          <w:color w:val="auto"/>
          <w:sz w:val="20"/>
        </w:rPr>
        <w:t>Список литературы</w:t>
      </w:r>
      <w:r w:rsidR="00626F79">
        <w:rPr>
          <w:color w:val="auto"/>
          <w:sz w:val="20"/>
        </w:rPr>
        <w:t xml:space="preserve"> </w:t>
      </w:r>
    </w:p>
    <w:p w14:paraId="5657A966" w14:textId="440FAEB8" w:rsidR="001D4BD4" w:rsidRPr="001F734D" w:rsidRDefault="00CF0CBF" w:rsidP="005B784A">
      <w:pPr>
        <w:pStyle w:val="035"/>
        <w:numPr>
          <w:ilvl w:val="0"/>
          <w:numId w:val="5"/>
        </w:numPr>
        <w:tabs>
          <w:tab w:val="left" w:pos="426"/>
        </w:tabs>
        <w:spacing w:line="276" w:lineRule="auto"/>
        <w:ind w:left="0" w:firstLine="284"/>
        <w:rPr>
          <w:color w:val="auto"/>
          <w:sz w:val="20"/>
        </w:rPr>
      </w:pPr>
      <w:proofErr w:type="spellStart"/>
      <w:r w:rsidRPr="001D4BD4">
        <w:rPr>
          <w:color w:val="auto"/>
          <w:sz w:val="20"/>
        </w:rPr>
        <w:t>Проферансов</w:t>
      </w:r>
      <w:proofErr w:type="spellEnd"/>
      <w:r w:rsidRPr="001D4BD4">
        <w:rPr>
          <w:color w:val="auto"/>
          <w:sz w:val="20"/>
        </w:rPr>
        <w:t xml:space="preserve"> Д</w:t>
      </w:r>
      <w:r w:rsidR="001F734D">
        <w:rPr>
          <w:color w:val="auto"/>
          <w:sz w:val="20"/>
        </w:rPr>
        <w:t>.</w:t>
      </w:r>
      <w:r w:rsidRPr="001D4BD4">
        <w:rPr>
          <w:color w:val="auto"/>
          <w:sz w:val="20"/>
        </w:rPr>
        <w:t xml:space="preserve"> Ю</w:t>
      </w:r>
      <w:r w:rsidR="001F734D">
        <w:rPr>
          <w:color w:val="auto"/>
          <w:sz w:val="20"/>
        </w:rPr>
        <w:t>.</w:t>
      </w:r>
      <w:r w:rsidRPr="001D4BD4">
        <w:rPr>
          <w:color w:val="auto"/>
          <w:sz w:val="20"/>
        </w:rPr>
        <w:t xml:space="preserve">, Сафонова Ирина Евгеньевна К вопросу о туманных вычислениях и </w:t>
      </w:r>
      <w:r w:rsidR="001F734D">
        <w:rPr>
          <w:color w:val="auto"/>
          <w:sz w:val="20"/>
        </w:rPr>
        <w:t>и</w:t>
      </w:r>
      <w:r w:rsidRPr="001D4BD4">
        <w:rPr>
          <w:color w:val="auto"/>
          <w:sz w:val="20"/>
        </w:rPr>
        <w:t xml:space="preserve">нтернете вещей // Образовательные ресурсы и технологии. </w:t>
      </w:r>
      <w:r w:rsidRPr="001F734D">
        <w:rPr>
          <w:color w:val="auto"/>
          <w:sz w:val="20"/>
        </w:rPr>
        <w:t xml:space="preserve">2017. №4 (21). </w:t>
      </w:r>
    </w:p>
    <w:p w14:paraId="4C3CF648" w14:textId="02937698" w:rsidR="001D4BD4" w:rsidRDefault="001D4BD4" w:rsidP="005B784A">
      <w:pPr>
        <w:pStyle w:val="035"/>
        <w:numPr>
          <w:ilvl w:val="0"/>
          <w:numId w:val="5"/>
        </w:numPr>
        <w:tabs>
          <w:tab w:val="left" w:pos="426"/>
        </w:tabs>
        <w:spacing w:line="276" w:lineRule="auto"/>
        <w:ind w:left="0" w:firstLine="284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Alexiou</w:t>
      </w:r>
      <w:r w:rsidR="001F734D" w:rsidRPr="001F734D">
        <w:rPr>
          <w:color w:val="auto"/>
          <w:sz w:val="20"/>
          <w:lang w:val="en-US"/>
        </w:rPr>
        <w:t xml:space="preserve"> </w:t>
      </w:r>
      <w:r w:rsidR="001F734D">
        <w:rPr>
          <w:color w:val="auto"/>
          <w:sz w:val="20"/>
          <w:lang w:val="en-GB"/>
        </w:rPr>
        <w:t xml:space="preserve">A. </w:t>
      </w:r>
      <w:r w:rsidRPr="001D4BD4">
        <w:rPr>
          <w:color w:val="auto"/>
          <w:sz w:val="20"/>
          <w:lang w:val="en-US"/>
        </w:rPr>
        <w:t>Wireless World 2020: Radio Interface Challenges and Technology Ena</w:t>
      </w:r>
      <w:r>
        <w:rPr>
          <w:color w:val="auto"/>
          <w:sz w:val="20"/>
          <w:lang w:val="en-US"/>
        </w:rPr>
        <w:t>blers,</w:t>
      </w:r>
      <w:r w:rsidRPr="001D4BD4">
        <w:rPr>
          <w:color w:val="auto"/>
          <w:sz w:val="20"/>
          <w:lang w:val="en-US"/>
        </w:rPr>
        <w:t xml:space="preserve"> IEEE </w:t>
      </w:r>
      <w:proofErr w:type="spellStart"/>
      <w:r w:rsidRPr="001D4BD4">
        <w:rPr>
          <w:color w:val="auto"/>
          <w:sz w:val="20"/>
          <w:lang w:val="en-US"/>
        </w:rPr>
        <w:t>Veh</w:t>
      </w:r>
      <w:proofErr w:type="spellEnd"/>
      <w:r w:rsidRPr="001D4BD4">
        <w:rPr>
          <w:color w:val="auto"/>
          <w:sz w:val="20"/>
          <w:lang w:val="en-US"/>
        </w:rPr>
        <w:t>. Technol. Mag., vol. 9, no. 1, pp. 46 – 53, Mar. 2014.</w:t>
      </w:r>
    </w:p>
    <w:p w14:paraId="7290D920" w14:textId="0D0AD3C1" w:rsidR="00E274DB" w:rsidRDefault="007E6139" w:rsidP="005B784A">
      <w:pPr>
        <w:pStyle w:val="035"/>
        <w:numPr>
          <w:ilvl w:val="0"/>
          <w:numId w:val="5"/>
        </w:numPr>
        <w:tabs>
          <w:tab w:val="left" w:pos="426"/>
        </w:tabs>
        <w:spacing w:line="276" w:lineRule="auto"/>
        <w:ind w:left="0" w:firstLine="284"/>
        <w:rPr>
          <w:color w:val="auto"/>
          <w:sz w:val="20"/>
          <w:lang w:val="en-US"/>
        </w:rPr>
      </w:pPr>
      <w:proofErr w:type="spellStart"/>
      <w:r w:rsidRPr="008600C2">
        <w:rPr>
          <w:color w:val="auto"/>
          <w:sz w:val="20"/>
          <w:lang w:val="en-US"/>
        </w:rPr>
        <w:t>Sahni</w:t>
      </w:r>
      <w:proofErr w:type="spellEnd"/>
      <w:r w:rsidR="008600C2" w:rsidRPr="008600C2">
        <w:rPr>
          <w:rFonts w:eastAsia="Calibri"/>
          <w:color w:val="auto"/>
          <w:sz w:val="20"/>
          <w:szCs w:val="22"/>
          <w:lang w:val="en-US"/>
        </w:rPr>
        <w:t xml:space="preserve"> </w:t>
      </w:r>
      <w:r w:rsidR="008600C2" w:rsidRPr="008600C2">
        <w:rPr>
          <w:color w:val="auto"/>
          <w:sz w:val="20"/>
          <w:lang w:val="en-US"/>
        </w:rPr>
        <w:t>Y.</w:t>
      </w:r>
      <w:r w:rsidRPr="008600C2">
        <w:rPr>
          <w:color w:val="auto"/>
          <w:sz w:val="20"/>
          <w:lang w:val="en-US"/>
        </w:rPr>
        <w:t>, Ca</w:t>
      </w:r>
      <w:r w:rsidR="008600C2" w:rsidRPr="008600C2">
        <w:rPr>
          <w:rFonts w:eastAsia="Calibri"/>
          <w:color w:val="auto"/>
          <w:sz w:val="20"/>
          <w:szCs w:val="22"/>
          <w:lang w:val="en-US"/>
        </w:rPr>
        <w:t xml:space="preserve"> </w:t>
      </w:r>
      <w:r w:rsidR="008600C2" w:rsidRPr="008600C2">
        <w:rPr>
          <w:color w:val="auto"/>
          <w:sz w:val="20"/>
          <w:lang w:val="en-US"/>
        </w:rPr>
        <w:t>J.</w:t>
      </w:r>
      <w:r w:rsidRPr="008600C2">
        <w:rPr>
          <w:color w:val="auto"/>
          <w:sz w:val="20"/>
          <w:lang w:val="en-US"/>
        </w:rPr>
        <w:t>,</w:t>
      </w:r>
      <w:r w:rsidR="008600C2" w:rsidRPr="008600C2">
        <w:rPr>
          <w:color w:val="auto"/>
          <w:sz w:val="20"/>
          <w:lang w:val="en-US"/>
        </w:rPr>
        <w:t xml:space="preserve"> </w:t>
      </w:r>
      <w:r w:rsidRPr="008600C2">
        <w:rPr>
          <w:color w:val="auto"/>
          <w:sz w:val="20"/>
          <w:lang w:val="en-US"/>
        </w:rPr>
        <w:t>Zhang</w:t>
      </w:r>
      <w:r w:rsidR="008600C2" w:rsidRPr="008600C2">
        <w:rPr>
          <w:color w:val="auto"/>
          <w:sz w:val="20"/>
          <w:lang w:val="en-US"/>
        </w:rPr>
        <w:t xml:space="preserve"> S., </w:t>
      </w:r>
      <w:r w:rsidRPr="008600C2">
        <w:rPr>
          <w:color w:val="auto"/>
          <w:sz w:val="20"/>
          <w:lang w:val="en-US"/>
        </w:rPr>
        <w:t>Yang</w:t>
      </w:r>
      <w:r w:rsidR="008600C2" w:rsidRPr="008600C2">
        <w:rPr>
          <w:color w:val="auto"/>
          <w:sz w:val="20"/>
          <w:lang w:val="en-US"/>
        </w:rPr>
        <w:t xml:space="preserve"> L.</w:t>
      </w:r>
      <w:r w:rsidRPr="008600C2">
        <w:rPr>
          <w:color w:val="auto"/>
          <w:sz w:val="20"/>
          <w:lang w:val="en-US"/>
        </w:rPr>
        <w:t xml:space="preserve"> Edge Mesh: A New Paradigm to Enable Distributed Intelligence in Internet of Things,” in IEEE Access, vol. 5, pp. 16441-16458, 2017.</w:t>
      </w:r>
    </w:p>
    <w:p w14:paraId="736A5978" w14:textId="51F73FF0" w:rsidR="00FD6181" w:rsidRDefault="00FD6181" w:rsidP="00FD6181">
      <w:pPr>
        <w:pStyle w:val="035"/>
        <w:tabs>
          <w:tab w:val="left" w:pos="426"/>
        </w:tabs>
        <w:spacing w:line="276" w:lineRule="auto"/>
        <w:rPr>
          <w:color w:val="auto"/>
          <w:sz w:val="20"/>
          <w:lang w:val="en-US"/>
        </w:rPr>
      </w:pPr>
    </w:p>
    <w:p w14:paraId="45BF85BE" w14:textId="21A6029E" w:rsidR="00FD6181" w:rsidRPr="0081662C" w:rsidRDefault="00FD6181" w:rsidP="0081662C">
      <w:pPr>
        <w:pStyle w:val="035"/>
        <w:pBdr>
          <w:bottom w:val="single" w:sz="12" w:space="1" w:color="auto"/>
        </w:pBdr>
        <w:spacing w:after="240" w:line="276" w:lineRule="auto"/>
        <w:ind w:firstLine="0"/>
        <w:rPr>
          <w:i/>
          <w:color w:val="auto"/>
          <w:sz w:val="20"/>
          <w:lang w:val="en-GB"/>
        </w:rPr>
      </w:pPr>
      <w:r w:rsidRPr="009F2051">
        <w:rPr>
          <w:color w:val="auto"/>
          <w:sz w:val="20"/>
          <w:lang w:val="en-US"/>
        </w:rPr>
        <w:t>References</w:t>
      </w:r>
    </w:p>
    <w:p w14:paraId="155CB108" w14:textId="5B5383FD" w:rsidR="00FD6181" w:rsidRDefault="00FD6181" w:rsidP="00FD6181">
      <w:pPr>
        <w:pStyle w:val="035"/>
        <w:numPr>
          <w:ilvl w:val="0"/>
          <w:numId w:val="8"/>
        </w:numPr>
        <w:tabs>
          <w:tab w:val="left" w:pos="170"/>
          <w:tab w:val="left" w:pos="426"/>
        </w:tabs>
        <w:spacing w:line="276" w:lineRule="auto"/>
        <w:ind w:left="0" w:firstLine="284"/>
        <w:rPr>
          <w:color w:val="auto"/>
          <w:sz w:val="20"/>
          <w:lang w:val="en-US"/>
        </w:rPr>
      </w:pPr>
      <w:proofErr w:type="spellStart"/>
      <w:r w:rsidRPr="00FD6181">
        <w:rPr>
          <w:color w:val="auto"/>
          <w:sz w:val="20"/>
          <w:lang w:val="en-US"/>
        </w:rPr>
        <w:t>Proferansov</w:t>
      </w:r>
      <w:proofErr w:type="spellEnd"/>
      <w:r w:rsidRPr="00FD6181">
        <w:rPr>
          <w:color w:val="auto"/>
          <w:sz w:val="20"/>
          <w:lang w:val="en-US"/>
        </w:rPr>
        <w:t xml:space="preserve"> D. Yu., </w:t>
      </w:r>
      <w:proofErr w:type="spellStart"/>
      <w:r w:rsidRPr="00FD6181">
        <w:rPr>
          <w:color w:val="auto"/>
          <w:sz w:val="20"/>
          <w:lang w:val="en-US"/>
        </w:rPr>
        <w:t>Safonova</w:t>
      </w:r>
      <w:proofErr w:type="spellEnd"/>
      <w:r w:rsidRPr="00FD6181">
        <w:rPr>
          <w:color w:val="auto"/>
          <w:sz w:val="20"/>
          <w:lang w:val="en-US"/>
        </w:rPr>
        <w:t xml:space="preserve"> Irina </w:t>
      </w:r>
      <w:proofErr w:type="spellStart"/>
      <w:r w:rsidRPr="00FD6181">
        <w:rPr>
          <w:color w:val="auto"/>
          <w:sz w:val="20"/>
          <w:lang w:val="en-US"/>
        </w:rPr>
        <w:t>Evgenievna</w:t>
      </w:r>
      <w:proofErr w:type="spellEnd"/>
      <w:r w:rsidRPr="00FD6181">
        <w:rPr>
          <w:color w:val="auto"/>
          <w:sz w:val="20"/>
          <w:lang w:val="en-US"/>
        </w:rPr>
        <w:t xml:space="preserve"> On the issue of fog calculations and the Internet of things // Educational resources and technologies. 2017. No. 4 (21).</w:t>
      </w:r>
    </w:p>
    <w:p w14:paraId="4B8086F7" w14:textId="77777777" w:rsidR="00FD6181" w:rsidRDefault="00FD6181" w:rsidP="00FD6181">
      <w:pPr>
        <w:pStyle w:val="035"/>
        <w:numPr>
          <w:ilvl w:val="0"/>
          <w:numId w:val="8"/>
        </w:numPr>
        <w:tabs>
          <w:tab w:val="left" w:pos="170"/>
          <w:tab w:val="left" w:pos="426"/>
        </w:tabs>
        <w:spacing w:line="276" w:lineRule="auto"/>
        <w:ind w:left="0" w:firstLine="284"/>
        <w:rPr>
          <w:color w:val="auto"/>
          <w:sz w:val="20"/>
          <w:lang w:val="en-US"/>
        </w:rPr>
      </w:pPr>
      <w:proofErr w:type="spellStart"/>
      <w:r>
        <w:rPr>
          <w:color w:val="auto"/>
          <w:sz w:val="20"/>
          <w:lang w:val="en-US"/>
        </w:rPr>
        <w:t>Alexiou</w:t>
      </w:r>
      <w:proofErr w:type="spellEnd"/>
      <w:r w:rsidRPr="001F734D">
        <w:rPr>
          <w:color w:val="auto"/>
          <w:sz w:val="20"/>
          <w:lang w:val="en-US"/>
        </w:rPr>
        <w:t xml:space="preserve"> </w:t>
      </w:r>
      <w:r>
        <w:rPr>
          <w:color w:val="auto"/>
          <w:sz w:val="20"/>
          <w:lang w:val="en-GB"/>
        </w:rPr>
        <w:t xml:space="preserve">A. </w:t>
      </w:r>
      <w:r w:rsidRPr="001D4BD4">
        <w:rPr>
          <w:color w:val="auto"/>
          <w:sz w:val="20"/>
          <w:lang w:val="en-US"/>
        </w:rPr>
        <w:t>Wireless World 2020: Radio Interface Challenges and Technology Ena</w:t>
      </w:r>
      <w:r>
        <w:rPr>
          <w:color w:val="auto"/>
          <w:sz w:val="20"/>
          <w:lang w:val="en-US"/>
        </w:rPr>
        <w:t>blers,</w:t>
      </w:r>
      <w:r w:rsidRPr="001D4BD4">
        <w:rPr>
          <w:color w:val="auto"/>
          <w:sz w:val="20"/>
          <w:lang w:val="en-US"/>
        </w:rPr>
        <w:t xml:space="preserve"> IEEE </w:t>
      </w:r>
      <w:proofErr w:type="spellStart"/>
      <w:r w:rsidRPr="001D4BD4">
        <w:rPr>
          <w:color w:val="auto"/>
          <w:sz w:val="20"/>
          <w:lang w:val="en-US"/>
        </w:rPr>
        <w:t>Veh</w:t>
      </w:r>
      <w:proofErr w:type="spellEnd"/>
      <w:r w:rsidRPr="001D4BD4">
        <w:rPr>
          <w:color w:val="auto"/>
          <w:sz w:val="20"/>
          <w:lang w:val="en-US"/>
        </w:rPr>
        <w:t>. Technol. Mag., vol. 9, no. 1, pp. 46 – 53, Mar. 2014.</w:t>
      </w:r>
    </w:p>
    <w:p w14:paraId="1CC69503" w14:textId="77777777" w:rsidR="00FD6181" w:rsidRDefault="00FD6181" w:rsidP="00FD6181">
      <w:pPr>
        <w:pStyle w:val="035"/>
        <w:numPr>
          <w:ilvl w:val="0"/>
          <w:numId w:val="8"/>
        </w:numPr>
        <w:tabs>
          <w:tab w:val="left" w:pos="170"/>
          <w:tab w:val="left" w:pos="426"/>
        </w:tabs>
        <w:spacing w:line="276" w:lineRule="auto"/>
        <w:ind w:left="0" w:firstLine="284"/>
        <w:rPr>
          <w:color w:val="auto"/>
          <w:sz w:val="20"/>
          <w:lang w:val="en-US"/>
        </w:rPr>
      </w:pPr>
      <w:proofErr w:type="spellStart"/>
      <w:r w:rsidRPr="008600C2">
        <w:rPr>
          <w:color w:val="auto"/>
          <w:sz w:val="20"/>
          <w:lang w:val="en-US"/>
        </w:rPr>
        <w:t>Sahni</w:t>
      </w:r>
      <w:proofErr w:type="spellEnd"/>
      <w:r w:rsidRPr="008600C2">
        <w:rPr>
          <w:rFonts w:eastAsia="Calibri"/>
          <w:color w:val="auto"/>
          <w:sz w:val="20"/>
          <w:szCs w:val="22"/>
          <w:lang w:val="en-US"/>
        </w:rPr>
        <w:t xml:space="preserve"> </w:t>
      </w:r>
      <w:r w:rsidRPr="008600C2">
        <w:rPr>
          <w:color w:val="auto"/>
          <w:sz w:val="20"/>
          <w:lang w:val="en-US"/>
        </w:rPr>
        <w:t>Y., Ca</w:t>
      </w:r>
      <w:r w:rsidRPr="008600C2">
        <w:rPr>
          <w:rFonts w:eastAsia="Calibri"/>
          <w:color w:val="auto"/>
          <w:sz w:val="20"/>
          <w:szCs w:val="22"/>
          <w:lang w:val="en-US"/>
        </w:rPr>
        <w:t xml:space="preserve"> </w:t>
      </w:r>
      <w:r w:rsidRPr="008600C2">
        <w:rPr>
          <w:color w:val="auto"/>
          <w:sz w:val="20"/>
          <w:lang w:val="en-US"/>
        </w:rPr>
        <w:t>J., Zhang S., Yang L. Edge Mesh: A New Paradigm to Enable Distributed Intelligence in Internet of Things,” in IEEE Access, vol. 5, pp. 16441-16458, 2017.</w:t>
      </w:r>
    </w:p>
    <w:p w14:paraId="55132A88" w14:textId="77777777" w:rsidR="00FD6181" w:rsidRPr="008600C2" w:rsidRDefault="00FD6181" w:rsidP="00FD6181">
      <w:pPr>
        <w:pStyle w:val="035"/>
        <w:tabs>
          <w:tab w:val="left" w:pos="426"/>
        </w:tabs>
        <w:spacing w:line="276" w:lineRule="auto"/>
        <w:ind w:left="170" w:firstLine="0"/>
        <w:rPr>
          <w:color w:val="auto"/>
          <w:sz w:val="20"/>
          <w:lang w:val="en-US"/>
        </w:rPr>
      </w:pPr>
    </w:p>
    <w:sectPr w:rsidR="00FD6181" w:rsidRPr="008600C2" w:rsidSect="005B784A">
      <w:footerReference w:type="default" r:id="rId15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B9EAC" w14:textId="77777777" w:rsidR="004203E5" w:rsidRDefault="004203E5">
      <w:r>
        <w:separator/>
      </w:r>
    </w:p>
  </w:endnote>
  <w:endnote w:type="continuationSeparator" w:id="0">
    <w:p w14:paraId="5C278E04" w14:textId="77777777" w:rsidR="004203E5" w:rsidRDefault="0042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Yu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049A" w14:textId="41A2E6FC" w:rsidR="0057177B" w:rsidRPr="00002F20" w:rsidRDefault="0057177B" w:rsidP="00366D7A">
    <w:pPr>
      <w:pStyle w:val="af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7D0C" w14:textId="77777777" w:rsidR="004203E5" w:rsidRDefault="004203E5">
      <w:r>
        <w:separator/>
      </w:r>
    </w:p>
  </w:footnote>
  <w:footnote w:type="continuationSeparator" w:id="0">
    <w:p w14:paraId="46E0E704" w14:textId="77777777" w:rsidR="004203E5" w:rsidRDefault="0042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 %1. 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"/>
      <w:lvlText w:val=" %1.%2. 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 %1.%2.%3. 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4"/>
      <w:lvlText w:val=" %1.%2.%3.%4. 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5"/>
      <w:lvlText w:val=" %1.%2.%3.%4.%5. 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6"/>
      <w:lvlText w:val=" %1.%2.%3.%4.%5.%6. 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 %1.%2.%3.%4.%5.%6.%7. 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pStyle w:val="8"/>
      <w:lvlText w:val=" %1.%2.%3.%4.%5.%6.%7.%8. 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pStyle w:val="9"/>
      <w:lvlText w:val=" %1.%2.%3.%4.%5.%6.%7.%8.%9. 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pStyle w:val="11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2DFB1F9B"/>
    <w:multiLevelType w:val="hybridMultilevel"/>
    <w:tmpl w:val="6AE41792"/>
    <w:lvl w:ilvl="0" w:tplc="9ACCEF8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C007AA8"/>
    <w:multiLevelType w:val="hybridMultilevel"/>
    <w:tmpl w:val="FDA6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4E77"/>
    <w:multiLevelType w:val="hybridMultilevel"/>
    <w:tmpl w:val="FDA6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303"/>
    <w:multiLevelType w:val="hybridMultilevel"/>
    <w:tmpl w:val="FDA6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D"/>
    <w:rsid w:val="00002F20"/>
    <w:rsid w:val="00012227"/>
    <w:rsid w:val="00014B76"/>
    <w:rsid w:val="0004500F"/>
    <w:rsid w:val="0005225F"/>
    <w:rsid w:val="00063387"/>
    <w:rsid w:val="00081FA7"/>
    <w:rsid w:val="00110811"/>
    <w:rsid w:val="00117E46"/>
    <w:rsid w:val="00193F5D"/>
    <w:rsid w:val="00194C1C"/>
    <w:rsid w:val="001C3758"/>
    <w:rsid w:val="001D4BD4"/>
    <w:rsid w:val="001D6DC2"/>
    <w:rsid w:val="001E09A6"/>
    <w:rsid w:val="001F1703"/>
    <w:rsid w:val="001F734D"/>
    <w:rsid w:val="002172E1"/>
    <w:rsid w:val="002349DD"/>
    <w:rsid w:val="00237A5F"/>
    <w:rsid w:val="00273D19"/>
    <w:rsid w:val="0027412E"/>
    <w:rsid w:val="0029439E"/>
    <w:rsid w:val="00294951"/>
    <w:rsid w:val="00296D26"/>
    <w:rsid w:val="002A72E6"/>
    <w:rsid w:val="002D19F4"/>
    <w:rsid w:val="002E5423"/>
    <w:rsid w:val="00322226"/>
    <w:rsid w:val="00357ED3"/>
    <w:rsid w:val="00360C5D"/>
    <w:rsid w:val="00366D7A"/>
    <w:rsid w:val="003A46B8"/>
    <w:rsid w:val="003A502D"/>
    <w:rsid w:val="003D44E2"/>
    <w:rsid w:val="003D61B8"/>
    <w:rsid w:val="003D71D2"/>
    <w:rsid w:val="003F2080"/>
    <w:rsid w:val="004003BC"/>
    <w:rsid w:val="00407D0A"/>
    <w:rsid w:val="004203E5"/>
    <w:rsid w:val="004363F5"/>
    <w:rsid w:val="00441C40"/>
    <w:rsid w:val="00452747"/>
    <w:rsid w:val="00456387"/>
    <w:rsid w:val="00477656"/>
    <w:rsid w:val="0048269D"/>
    <w:rsid w:val="004917AC"/>
    <w:rsid w:val="004942BF"/>
    <w:rsid w:val="004B5D8C"/>
    <w:rsid w:val="004E5440"/>
    <w:rsid w:val="00524257"/>
    <w:rsid w:val="00550B4F"/>
    <w:rsid w:val="00551875"/>
    <w:rsid w:val="00552693"/>
    <w:rsid w:val="0057177B"/>
    <w:rsid w:val="00577416"/>
    <w:rsid w:val="00592E33"/>
    <w:rsid w:val="0059556E"/>
    <w:rsid w:val="005A3893"/>
    <w:rsid w:val="005B784A"/>
    <w:rsid w:val="0061708E"/>
    <w:rsid w:val="006257A9"/>
    <w:rsid w:val="0062601B"/>
    <w:rsid w:val="00626F79"/>
    <w:rsid w:val="00640B2F"/>
    <w:rsid w:val="00667D45"/>
    <w:rsid w:val="00677910"/>
    <w:rsid w:val="00691074"/>
    <w:rsid w:val="00691AB7"/>
    <w:rsid w:val="006A0721"/>
    <w:rsid w:val="006B149D"/>
    <w:rsid w:val="006C0288"/>
    <w:rsid w:val="006C0570"/>
    <w:rsid w:val="006D2306"/>
    <w:rsid w:val="006F1F89"/>
    <w:rsid w:val="00712BBC"/>
    <w:rsid w:val="007319E9"/>
    <w:rsid w:val="00741B1D"/>
    <w:rsid w:val="007421B0"/>
    <w:rsid w:val="007561B2"/>
    <w:rsid w:val="007619BA"/>
    <w:rsid w:val="007633C2"/>
    <w:rsid w:val="007722BA"/>
    <w:rsid w:val="007842A4"/>
    <w:rsid w:val="007C4F81"/>
    <w:rsid w:val="007C55C0"/>
    <w:rsid w:val="007D4BD2"/>
    <w:rsid w:val="007E6139"/>
    <w:rsid w:val="007F1EA4"/>
    <w:rsid w:val="007F3A50"/>
    <w:rsid w:val="007F7AA7"/>
    <w:rsid w:val="0081662C"/>
    <w:rsid w:val="008358F8"/>
    <w:rsid w:val="008600C2"/>
    <w:rsid w:val="008662F4"/>
    <w:rsid w:val="008A27BA"/>
    <w:rsid w:val="008A4E2E"/>
    <w:rsid w:val="008C7A69"/>
    <w:rsid w:val="008D435D"/>
    <w:rsid w:val="008D6F8E"/>
    <w:rsid w:val="008E453C"/>
    <w:rsid w:val="008F6C40"/>
    <w:rsid w:val="00912D62"/>
    <w:rsid w:val="0091466B"/>
    <w:rsid w:val="009313C1"/>
    <w:rsid w:val="009318A6"/>
    <w:rsid w:val="0093241F"/>
    <w:rsid w:val="009330E7"/>
    <w:rsid w:val="0094160D"/>
    <w:rsid w:val="00944ED9"/>
    <w:rsid w:val="00983EF2"/>
    <w:rsid w:val="00996D83"/>
    <w:rsid w:val="009B2A94"/>
    <w:rsid w:val="009B5A22"/>
    <w:rsid w:val="009B7A16"/>
    <w:rsid w:val="009C0561"/>
    <w:rsid w:val="009C275F"/>
    <w:rsid w:val="009D548F"/>
    <w:rsid w:val="009F65D4"/>
    <w:rsid w:val="009F7E10"/>
    <w:rsid w:val="00A56D93"/>
    <w:rsid w:val="00A6070B"/>
    <w:rsid w:val="00AB26BD"/>
    <w:rsid w:val="00AB3F27"/>
    <w:rsid w:val="00AD1C66"/>
    <w:rsid w:val="00AD2DB1"/>
    <w:rsid w:val="00AD44CA"/>
    <w:rsid w:val="00AF722D"/>
    <w:rsid w:val="00B401D6"/>
    <w:rsid w:val="00B65101"/>
    <w:rsid w:val="00B8315B"/>
    <w:rsid w:val="00B96CB3"/>
    <w:rsid w:val="00BA49B9"/>
    <w:rsid w:val="00BD18EE"/>
    <w:rsid w:val="00BF46FA"/>
    <w:rsid w:val="00C16C9C"/>
    <w:rsid w:val="00C23BA2"/>
    <w:rsid w:val="00C23FCF"/>
    <w:rsid w:val="00C32740"/>
    <w:rsid w:val="00C37791"/>
    <w:rsid w:val="00C62B6E"/>
    <w:rsid w:val="00C7382A"/>
    <w:rsid w:val="00C8574B"/>
    <w:rsid w:val="00C87291"/>
    <w:rsid w:val="00CA5162"/>
    <w:rsid w:val="00CC3083"/>
    <w:rsid w:val="00CF0CBF"/>
    <w:rsid w:val="00D003A1"/>
    <w:rsid w:val="00D0204D"/>
    <w:rsid w:val="00D5261B"/>
    <w:rsid w:val="00D627E9"/>
    <w:rsid w:val="00D64BC1"/>
    <w:rsid w:val="00DA668C"/>
    <w:rsid w:val="00DB5F45"/>
    <w:rsid w:val="00DF0E22"/>
    <w:rsid w:val="00DF3E26"/>
    <w:rsid w:val="00E23D43"/>
    <w:rsid w:val="00E274DB"/>
    <w:rsid w:val="00E27709"/>
    <w:rsid w:val="00E64E38"/>
    <w:rsid w:val="00E7105C"/>
    <w:rsid w:val="00E82086"/>
    <w:rsid w:val="00E82AFC"/>
    <w:rsid w:val="00E91544"/>
    <w:rsid w:val="00E93109"/>
    <w:rsid w:val="00EB2AEA"/>
    <w:rsid w:val="00ED281D"/>
    <w:rsid w:val="00EF46BC"/>
    <w:rsid w:val="00EF5FE4"/>
    <w:rsid w:val="00F06297"/>
    <w:rsid w:val="00F27E66"/>
    <w:rsid w:val="00F379E4"/>
    <w:rsid w:val="00F429EC"/>
    <w:rsid w:val="00F50872"/>
    <w:rsid w:val="00F80D25"/>
    <w:rsid w:val="00FA0196"/>
    <w:rsid w:val="00FB00B3"/>
    <w:rsid w:val="00FC2C5E"/>
    <w:rsid w:val="00FC3989"/>
    <w:rsid w:val="00FD6181"/>
    <w:rsid w:val="00FE616F"/>
    <w:rsid w:val="1A649190"/>
    <w:rsid w:val="582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2704D"/>
  <w15:docId w15:val="{EF93153C-D7CF-4E58-816F-A04085E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439E"/>
    <w:pPr>
      <w:tabs>
        <w:tab w:val="left" w:pos="198"/>
      </w:tabs>
      <w:suppressAutoHyphens/>
      <w:jc w:val="both"/>
    </w:pPr>
    <w:rPr>
      <w:rFonts w:eastAsia="Calibri"/>
      <w:color w:val="000000"/>
      <w:sz w:val="16"/>
      <w:szCs w:val="22"/>
      <w:lang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60"/>
      <w:ind w:left="0" w:firstLine="0"/>
      <w:jc w:val="center"/>
      <w:outlineLvl w:val="0"/>
    </w:pPr>
    <w:rPr>
      <w:b/>
      <w:bCs/>
      <w:sz w:val="18"/>
      <w:szCs w:val="28"/>
    </w:rPr>
  </w:style>
  <w:style w:type="paragraph" w:styleId="2">
    <w:name w:val="heading 2"/>
    <w:basedOn w:val="a0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</w:rPr>
  </w:style>
  <w:style w:type="paragraph" w:styleId="4">
    <w:name w:val="heading 4"/>
    <w:basedOn w:val="a0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2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2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13">
    <w:name w:val="Строгий1"/>
    <w:rPr>
      <w:b/>
      <w:bCs/>
      <w:color w:val="553333"/>
    </w:rPr>
  </w:style>
  <w:style w:type="character" w:customStyle="1" w:styleId="50">
    <w:name w:val="Строгий5"/>
    <w:rPr>
      <w:b/>
      <w:bCs/>
      <w:color w:val="553333"/>
    </w:rPr>
  </w:style>
  <w:style w:type="character" w:customStyle="1" w:styleId="a9">
    <w:name w:val="выделение слов"/>
    <w:rPr>
      <w:b/>
    </w:rPr>
  </w:style>
  <w:style w:type="character" w:customStyle="1" w:styleId="apple-style-span">
    <w:name w:val="apple-style-span"/>
    <w:basedOn w:val="12"/>
  </w:style>
  <w:style w:type="character" w:customStyle="1" w:styleId="apple-converted-space">
    <w:name w:val="apple-converted-space"/>
    <w:basedOn w:val="12"/>
  </w:style>
  <w:style w:type="character" w:customStyle="1" w:styleId="aa">
    <w:name w:val="Символ нумерации"/>
  </w:style>
  <w:style w:type="paragraph" w:customStyle="1" w:styleId="14">
    <w:name w:val="Заголовок1"/>
    <w:basedOn w:val="a0"/>
    <w:next w:val="ab"/>
    <w:pPr>
      <w:keepNext/>
      <w:tabs>
        <w:tab w:val="left" w:leader="underscore" w:pos="9355"/>
      </w:tabs>
      <w:spacing w:before="240" w:after="120" w:line="288" w:lineRule="auto"/>
      <w:jc w:val="center"/>
    </w:pPr>
    <w:rPr>
      <w:rFonts w:ascii="Arial" w:eastAsia="Droid Sans Fallback" w:hAnsi="Arial" w:cs="FreeSans"/>
      <w:sz w:val="28"/>
      <w:szCs w:val="32"/>
    </w:rPr>
  </w:style>
  <w:style w:type="paragraph" w:styleId="ab">
    <w:name w:val="Body Text"/>
    <w:basedOn w:val="a0"/>
    <w:pPr>
      <w:spacing w:line="100" w:lineRule="atLeast"/>
    </w:pPr>
    <w:rPr>
      <w:rFonts w:eastAsia="SimSun"/>
      <w:szCs w:val="24"/>
    </w:rPr>
  </w:style>
  <w:style w:type="paragraph" w:styleId="ac">
    <w:name w:val="Title"/>
    <w:basedOn w:val="14"/>
    <w:next w:val="ad"/>
    <w:qFormat/>
  </w:style>
  <w:style w:type="paragraph" w:styleId="ad">
    <w:name w:val="Subtitle"/>
    <w:basedOn w:val="14"/>
    <w:next w:val="ab"/>
    <w:qFormat/>
    <w:rPr>
      <w:i/>
      <w:iCs/>
      <w:szCs w:val="28"/>
    </w:rPr>
  </w:style>
  <w:style w:type="paragraph" w:styleId="a">
    <w:name w:val="List"/>
    <w:basedOn w:val="a0"/>
    <w:pPr>
      <w:numPr>
        <w:numId w:val="4"/>
      </w:numPr>
      <w:tabs>
        <w:tab w:val="left" w:pos="624"/>
      </w:tabs>
    </w:pPr>
    <w:rPr>
      <w:sz w:val="28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FreeSans"/>
    </w:rPr>
  </w:style>
  <w:style w:type="paragraph" w:styleId="ae">
    <w:name w:val="header"/>
    <w:basedOn w:val="a0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  <w:lang w:val="x-none"/>
    </w:rPr>
  </w:style>
  <w:style w:type="paragraph" w:styleId="af1">
    <w:name w:val="Body Text Indent"/>
    <w:basedOn w:val="a0"/>
    <w:pPr>
      <w:widowControl w:val="0"/>
      <w:spacing w:line="360" w:lineRule="auto"/>
      <w:ind w:left="170" w:firstLine="720"/>
    </w:pPr>
    <w:rPr>
      <w:sz w:val="28"/>
      <w:szCs w:val="20"/>
    </w:rPr>
  </w:style>
  <w:style w:type="paragraph" w:styleId="af2">
    <w:name w:val="footnote text"/>
    <w:basedOn w:val="a0"/>
  </w:style>
  <w:style w:type="paragraph" w:customStyle="1" w:styleId="Author">
    <w:name w:val="Author"/>
    <w:basedOn w:val="a0"/>
    <w:next w:val="UniversityName"/>
    <w:pPr>
      <w:jc w:val="center"/>
    </w:pPr>
    <w:rPr>
      <w:i/>
    </w:rPr>
  </w:style>
  <w:style w:type="paragraph" w:customStyle="1" w:styleId="UniversityName">
    <w:name w:val="University Name"/>
    <w:basedOn w:val="a0"/>
    <w:pPr>
      <w:spacing w:before="40" w:after="120"/>
      <w:ind w:left="170"/>
      <w:jc w:val="center"/>
    </w:pPr>
    <w:rPr>
      <w:i/>
      <w:sz w:val="14"/>
      <w:lang w:val="en-US"/>
    </w:rPr>
  </w:style>
  <w:style w:type="paragraph" w:styleId="20">
    <w:name w:val="toc 2"/>
    <w:basedOn w:val="a0"/>
    <w:next w:val="a0"/>
    <w:pPr>
      <w:spacing w:before="40" w:after="100"/>
      <w:ind w:left="220"/>
    </w:pPr>
  </w:style>
  <w:style w:type="paragraph" w:customStyle="1" w:styleId="Abstract">
    <w:name w:val="Abstract"/>
    <w:basedOn w:val="a0"/>
    <w:pPr>
      <w:tabs>
        <w:tab w:val="left" w:pos="-1276"/>
      </w:tabs>
      <w:ind w:left="170"/>
    </w:pPr>
    <w:rPr>
      <w:rFonts w:eastAsia="Times New Roman"/>
      <w:b/>
      <w:i/>
      <w:szCs w:val="20"/>
      <w:lang w:val="uk-UA"/>
    </w:rPr>
  </w:style>
  <w:style w:type="paragraph" w:customStyle="1" w:styleId="MainTitle">
    <w:name w:val="Main Title"/>
    <w:basedOn w:val="a0"/>
    <w:rsid w:val="00081FA7"/>
    <w:pPr>
      <w:spacing w:after="120"/>
      <w:jc w:val="center"/>
    </w:pPr>
    <w:rPr>
      <w:b/>
      <w:caps/>
      <w:sz w:val="20"/>
    </w:rPr>
  </w:style>
  <w:style w:type="paragraph" w:styleId="af3">
    <w:name w:val="Normal (Web)"/>
    <w:basedOn w:val="a0"/>
    <w:pPr>
      <w:spacing w:before="280" w:after="280"/>
      <w:ind w:left="170"/>
      <w:jc w:val="left"/>
    </w:pPr>
    <w:rPr>
      <w:rFonts w:eastAsia="Times New Roman"/>
      <w:sz w:val="24"/>
      <w:szCs w:val="24"/>
    </w:rPr>
  </w:style>
  <w:style w:type="paragraph" w:customStyle="1" w:styleId="10">
    <w:name w:val="Маркированный список1"/>
    <w:basedOn w:val="a0"/>
    <w:pPr>
      <w:numPr>
        <w:numId w:val="2"/>
      </w:numPr>
    </w:pPr>
    <w:rPr>
      <w:sz w:val="24"/>
    </w:rPr>
  </w:style>
  <w:style w:type="paragraph" w:customStyle="1" w:styleId="21">
    <w:name w:val="Маркированный список 21"/>
    <w:basedOn w:val="a0"/>
    <w:rPr>
      <w:sz w:val="24"/>
      <w:szCs w:val="24"/>
    </w:rPr>
  </w:style>
  <w:style w:type="paragraph" w:customStyle="1" w:styleId="31">
    <w:name w:val="Маркированный список 31"/>
    <w:basedOn w:val="a0"/>
    <w:rPr>
      <w:sz w:val="24"/>
      <w:szCs w:val="24"/>
    </w:rPr>
  </w:style>
  <w:style w:type="paragraph" w:customStyle="1" w:styleId="41">
    <w:name w:val="Маркированный список 41"/>
    <w:basedOn w:val="a0"/>
    <w:rPr>
      <w:sz w:val="24"/>
      <w:szCs w:val="24"/>
    </w:rPr>
  </w:style>
  <w:style w:type="paragraph" w:customStyle="1" w:styleId="51">
    <w:name w:val="Маркированный список 51"/>
    <w:basedOn w:val="a0"/>
    <w:rPr>
      <w:sz w:val="24"/>
      <w:szCs w:val="24"/>
    </w:rPr>
  </w:style>
  <w:style w:type="paragraph" w:customStyle="1" w:styleId="17">
    <w:name w:val="Название объекта1"/>
    <w:basedOn w:val="a0"/>
    <w:next w:val="a0"/>
    <w:pPr>
      <w:spacing w:line="360" w:lineRule="auto"/>
      <w:jc w:val="right"/>
    </w:pPr>
    <w:rPr>
      <w:sz w:val="28"/>
    </w:rPr>
  </w:style>
  <w:style w:type="paragraph" w:customStyle="1" w:styleId="18">
    <w:name w:val="Нумерованный список1"/>
    <w:basedOn w:val="a0"/>
    <w:rPr>
      <w:sz w:val="24"/>
      <w:szCs w:val="24"/>
    </w:rPr>
  </w:style>
  <w:style w:type="paragraph" w:customStyle="1" w:styleId="210">
    <w:name w:val="Нумерованный список 21"/>
    <w:basedOn w:val="a0"/>
    <w:rPr>
      <w:sz w:val="24"/>
      <w:szCs w:val="24"/>
    </w:rPr>
  </w:style>
  <w:style w:type="paragraph" w:customStyle="1" w:styleId="310">
    <w:name w:val="Нумерованный список 31"/>
    <w:basedOn w:val="a0"/>
    <w:rPr>
      <w:sz w:val="24"/>
      <w:szCs w:val="24"/>
    </w:rPr>
  </w:style>
  <w:style w:type="paragraph" w:customStyle="1" w:styleId="410">
    <w:name w:val="Нумерованный список 41"/>
    <w:basedOn w:val="a0"/>
    <w:rPr>
      <w:sz w:val="24"/>
      <w:szCs w:val="24"/>
    </w:rPr>
  </w:style>
  <w:style w:type="paragraph" w:customStyle="1" w:styleId="510">
    <w:name w:val="Нумерованный список 51"/>
    <w:basedOn w:val="a0"/>
    <w:rPr>
      <w:sz w:val="24"/>
      <w:szCs w:val="24"/>
    </w:rPr>
  </w:style>
  <w:style w:type="paragraph" w:styleId="19">
    <w:name w:val="toc 1"/>
    <w:basedOn w:val="a0"/>
    <w:next w:val="a0"/>
    <w:pPr>
      <w:spacing w:before="40" w:after="100"/>
    </w:pPr>
  </w:style>
  <w:style w:type="paragraph" w:styleId="30">
    <w:name w:val="toc 3"/>
    <w:basedOn w:val="a0"/>
    <w:next w:val="a0"/>
    <w:pPr>
      <w:spacing w:before="40" w:after="100"/>
      <w:ind w:left="440"/>
    </w:pPr>
  </w:style>
  <w:style w:type="paragraph" w:styleId="40">
    <w:name w:val="toc 4"/>
    <w:basedOn w:val="a0"/>
    <w:next w:val="a0"/>
    <w:pPr>
      <w:ind w:left="720"/>
    </w:pPr>
  </w:style>
  <w:style w:type="paragraph" w:styleId="52">
    <w:name w:val="toc 5"/>
    <w:basedOn w:val="a0"/>
    <w:next w:val="a0"/>
    <w:pPr>
      <w:ind w:left="800"/>
    </w:pPr>
  </w:style>
  <w:style w:type="paragraph" w:styleId="60">
    <w:name w:val="toc 6"/>
    <w:basedOn w:val="a0"/>
    <w:next w:val="a0"/>
    <w:pPr>
      <w:ind w:left="1000"/>
    </w:pPr>
  </w:style>
  <w:style w:type="paragraph" w:styleId="70">
    <w:name w:val="toc 7"/>
    <w:basedOn w:val="a0"/>
    <w:next w:val="a0"/>
    <w:pPr>
      <w:ind w:left="1200"/>
    </w:pPr>
  </w:style>
  <w:style w:type="paragraph" w:styleId="80">
    <w:name w:val="toc 8"/>
    <w:basedOn w:val="a0"/>
    <w:next w:val="a0"/>
    <w:pPr>
      <w:ind w:left="1400"/>
    </w:pPr>
  </w:style>
  <w:style w:type="paragraph" w:styleId="90">
    <w:name w:val="toc 9"/>
    <w:basedOn w:val="a0"/>
    <w:next w:val="a0"/>
    <w:pPr>
      <w:ind w:left="1600"/>
    </w:pPr>
  </w:style>
  <w:style w:type="paragraph" w:customStyle="1" w:styleId="211">
    <w:name w:val="Основной текст 21"/>
    <w:basedOn w:val="a0"/>
    <w:pPr>
      <w:widowControl w:val="0"/>
    </w:pPr>
    <w:rPr>
      <w:sz w:val="28"/>
      <w:szCs w:val="20"/>
    </w:rPr>
  </w:style>
  <w:style w:type="paragraph" w:customStyle="1" w:styleId="311">
    <w:name w:val="Основной текст 31"/>
    <w:basedOn w:val="a0"/>
    <w:pPr>
      <w:widowControl w:val="0"/>
      <w:jc w:val="center"/>
    </w:pPr>
    <w:rPr>
      <w:sz w:val="28"/>
      <w:szCs w:val="20"/>
    </w:rPr>
  </w:style>
  <w:style w:type="paragraph" w:customStyle="1" w:styleId="af4">
    <w:name w:val="Чертежный"/>
    <w:pPr>
      <w:suppressAutoHyphens/>
      <w:jc w:val="both"/>
    </w:pPr>
    <w:rPr>
      <w:rFonts w:ascii="ISOCPEUR" w:eastAsia="SimSun" w:hAnsi="ISOCPEUR"/>
      <w:i/>
      <w:sz w:val="28"/>
      <w:lang w:val="uk-UA" w:eastAsia="ar-SA"/>
    </w:rPr>
  </w:style>
  <w:style w:type="paragraph" w:customStyle="1" w:styleId="af5">
    <w:name w:val="Основной"/>
    <w:basedOn w:val="a0"/>
    <w:pPr>
      <w:spacing w:line="100" w:lineRule="atLeast"/>
      <w:ind w:firstLine="720"/>
    </w:pPr>
    <w:rPr>
      <w:sz w:val="28"/>
    </w:rPr>
  </w:style>
  <w:style w:type="paragraph" w:customStyle="1" w:styleId="1a">
    <w:name w:val="Текст1"/>
    <w:basedOn w:val="a0"/>
    <w:rPr>
      <w:rFonts w:ascii="Courier New" w:hAnsi="Courier New"/>
    </w:rPr>
  </w:style>
  <w:style w:type="paragraph" w:customStyle="1" w:styleId="1b">
    <w:name w:val="Цитата1"/>
    <w:basedOn w:val="a0"/>
    <w:pPr>
      <w:widowControl w:val="0"/>
      <w:autoSpaceDE w:val="0"/>
      <w:ind w:left="40" w:right="-2879" w:firstLine="300"/>
    </w:pPr>
    <w:rPr>
      <w:sz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paragraph" w:styleId="af6">
    <w:name w:val="Balloon Text"/>
    <w:basedOn w:val="a0"/>
    <w:pPr>
      <w:spacing w:before="40" w:line="100" w:lineRule="atLeast"/>
    </w:pPr>
    <w:rPr>
      <w:rFonts w:ascii="Tahoma" w:hAnsi="Tahoma" w:cs="Tahoma"/>
      <w:szCs w:val="16"/>
    </w:rPr>
  </w:style>
  <w:style w:type="paragraph" w:customStyle="1" w:styleId="TableName">
    <w:name w:val="Table Name"/>
    <w:basedOn w:val="a0"/>
    <w:rsid w:val="00741B1D"/>
    <w:pPr>
      <w:keepNext/>
      <w:spacing w:before="60"/>
      <w:jc w:val="center"/>
    </w:pPr>
  </w:style>
  <w:style w:type="paragraph" w:customStyle="1" w:styleId="bodytext">
    <w:name w:val="bodytext"/>
    <w:basedOn w:val="a0"/>
    <w:rPr>
      <w:szCs w:val="20"/>
    </w:rPr>
  </w:style>
  <w:style w:type="paragraph" w:customStyle="1" w:styleId="1c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Список1"/>
    <w:basedOn w:val="a0"/>
    <w:pPr>
      <w:numPr>
        <w:numId w:val="3"/>
      </w:numPr>
      <w:tabs>
        <w:tab w:val="clear" w:pos="198"/>
        <w:tab w:val="left" w:pos="57"/>
        <w:tab w:val="left" w:pos="567"/>
      </w:tabs>
      <w:ind w:left="510" w:hanging="170"/>
    </w:pPr>
    <w:rPr>
      <w:lang w:val="en-GB"/>
    </w:rPr>
  </w:style>
  <w:style w:type="paragraph" w:customStyle="1" w:styleId="KeyWords">
    <w:name w:val="Key Words"/>
    <w:basedOn w:val="a0"/>
    <w:pPr>
      <w:ind w:left="170"/>
    </w:pPr>
    <w:rPr>
      <w:lang w:val="en-US"/>
    </w:rPr>
  </w:style>
  <w:style w:type="paragraph" w:customStyle="1" w:styleId="Figure">
    <w:name w:val="Figure"/>
    <w:basedOn w:val="a0"/>
    <w:rsid w:val="00081FA7"/>
    <w:pPr>
      <w:spacing w:after="60"/>
      <w:jc w:val="center"/>
    </w:pPr>
    <w:rPr>
      <w:lang w:val="en-GB"/>
    </w:rPr>
  </w:style>
  <w:style w:type="paragraph" w:customStyle="1" w:styleId="Equation">
    <w:name w:val="Equation"/>
    <w:basedOn w:val="a0"/>
    <w:pPr>
      <w:ind w:left="170"/>
      <w:jc w:val="center"/>
    </w:pPr>
    <w:rPr>
      <w:lang w:val="en-GB"/>
    </w:rPr>
  </w:style>
  <w:style w:type="paragraph" w:customStyle="1" w:styleId="af7">
    <w:name w:val="Содержимое таблицы"/>
    <w:basedOn w:val="a0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035">
    <w:name w:val="Стиль Основной текст + Первая строка:  035 см"/>
    <w:basedOn w:val="ab"/>
    <w:link w:val="035Char"/>
    <w:rsid w:val="003A502D"/>
    <w:pPr>
      <w:ind w:firstLine="170"/>
    </w:pPr>
    <w:rPr>
      <w:rFonts w:eastAsia="Times New Roman"/>
      <w:szCs w:val="20"/>
    </w:rPr>
  </w:style>
  <w:style w:type="character" w:styleId="af9">
    <w:name w:val="footnote reference"/>
    <w:semiHidden/>
    <w:rsid w:val="00FC2C5E"/>
    <w:rPr>
      <w:vertAlign w:val="superscript"/>
    </w:rPr>
  </w:style>
  <w:style w:type="character" w:customStyle="1" w:styleId="af0">
    <w:name w:val="Нижний колонтитул Знак"/>
    <w:link w:val="af"/>
    <w:uiPriority w:val="99"/>
    <w:rsid w:val="004E5440"/>
    <w:rPr>
      <w:rFonts w:ascii="Calibri" w:eastAsia="Calibri" w:hAnsi="Calibri"/>
      <w:color w:val="000000"/>
      <w:sz w:val="22"/>
      <w:szCs w:val="22"/>
      <w:lang w:eastAsia="ar-SA"/>
    </w:rPr>
  </w:style>
  <w:style w:type="table" w:styleId="afa">
    <w:name w:val="Table Grid"/>
    <w:basedOn w:val="a2"/>
    <w:uiPriority w:val="59"/>
    <w:rsid w:val="006A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5Char">
    <w:name w:val="Стиль Основной текст + Первая строка:  035 см Char"/>
    <w:basedOn w:val="a1"/>
    <w:link w:val="035"/>
    <w:rsid w:val="005B784A"/>
    <w:rPr>
      <w:color w:val="000000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4167">
                                                          <w:marLeft w:val="9"/>
                                                          <w:marRight w:val="9"/>
                                                          <w:marTop w:val="9"/>
                                                          <w:marBottom w:val="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F802A5BCA6D34FBAFD1FFE51ACC68E" ma:contentTypeVersion="2" ma:contentTypeDescription="Создание документа." ma:contentTypeScope="" ma:versionID="1e3eed06e8cde23d84e2cf9743e5a442">
  <xsd:schema xmlns:xsd="http://www.w3.org/2001/XMLSchema" xmlns:xs="http://www.w3.org/2001/XMLSchema" xmlns:p="http://schemas.microsoft.com/office/2006/metadata/properties" xmlns:ns2="046749b6-b4e9-4d30-903e-f30f1f99f001" targetNamespace="http://schemas.microsoft.com/office/2006/metadata/properties" ma:root="true" ma:fieldsID="0bd34e3808d92286181308ad7b0b3525" ns2:_="">
    <xsd:import namespace="046749b6-b4e9-4d30-903e-f30f1f99f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49b6-b4e9-4d30-903e-f30f1f99f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DE45-445F-4DC8-939A-C37DE1392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A0195-DB98-4AB3-BA57-8D53CE781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D3775-6B64-401D-BA77-2E459B47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49b6-b4e9-4d30-903e-f30f1f99f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B6C5E-2779-46A3-BC65-38AD07C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тезисов (для внесения информации необходимо использовать данный файл)</vt:lpstr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тезисов (для внесения информации необходимо использовать данный файл)</dc:title>
  <dc:subject/>
  <dc:creator>Preferred Customer</dc:creator>
  <cp:keywords/>
  <cp:lastModifiedBy>Илья Фандеев</cp:lastModifiedBy>
  <cp:revision>4</cp:revision>
  <cp:lastPrinted>2012-08-07T09:19:00Z</cp:lastPrinted>
  <dcterms:created xsi:type="dcterms:W3CDTF">2020-07-31T09:20:00Z</dcterms:created>
  <dcterms:modified xsi:type="dcterms:W3CDTF">2020-09-23T10:11:00Z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0x0101002BF802A5BCA6D34FBAFD1FFE51ACC68E</vt:lpwstr>
  </property>
</Properties>
</file>