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8574B" w:rsidRPr="001526CC" w:rsidRDefault="00684CE0" w:rsidP="001526CC">
      <w:pPr>
        <w:pStyle w:val="MainTitle"/>
        <w:spacing w:line="276" w:lineRule="auto"/>
        <w:jc w:val="left"/>
        <w:rPr>
          <w:b w:val="0"/>
          <w:sz w:val="28"/>
          <w:szCs w:val="28"/>
        </w:rPr>
      </w:pPr>
      <w:r w:rsidRPr="001526CC">
        <w:rPr>
          <w:b w:val="0"/>
          <w:sz w:val="28"/>
          <w:szCs w:val="28"/>
        </w:rPr>
        <w:t>УДК 004.052.3</w:t>
      </w:r>
    </w:p>
    <w:p w:rsidR="008D658A" w:rsidRPr="001526CC" w:rsidRDefault="00FA0196" w:rsidP="001526CC">
      <w:pPr>
        <w:pStyle w:val="MainTitle"/>
        <w:tabs>
          <w:tab w:val="clear" w:pos="198"/>
          <w:tab w:val="left" w:pos="0"/>
        </w:tabs>
        <w:spacing w:line="276" w:lineRule="auto"/>
        <w:rPr>
          <w:sz w:val="28"/>
          <w:szCs w:val="28"/>
        </w:rPr>
      </w:pPr>
      <w:r w:rsidRPr="001526CC">
        <w:rPr>
          <w:sz w:val="28"/>
          <w:szCs w:val="28"/>
        </w:rPr>
        <w:t>о</w:t>
      </w:r>
      <w:r w:rsidR="00684CE0" w:rsidRPr="001526CC">
        <w:rPr>
          <w:sz w:val="28"/>
          <w:szCs w:val="28"/>
        </w:rPr>
        <w:t xml:space="preserve"> НЕОБХОДИМОСТИ СОПРОВОЖДЕНИЯ СТАНДАРТАМИ МЕТОДИКИ САМОВОССТАНОВЛЕНИЯ КРИТИЧЕСКОГО СЕГМЕНТА РАСПРЕДЕЛЕННЫХ ИНФОРМАЦИОННЫХ СИСТЕМ</w:t>
      </w:r>
    </w:p>
    <w:p w:rsidR="004E5440" w:rsidRPr="00B012FF" w:rsidRDefault="00EB2AEA" w:rsidP="00477656">
      <w:pPr>
        <w:pStyle w:val="UniversityName"/>
        <w:spacing w:line="360" w:lineRule="auto"/>
        <w:rPr>
          <w:b/>
          <w:i w:val="0"/>
          <w:color w:val="000000" w:themeColor="text1"/>
          <w:sz w:val="24"/>
          <w:szCs w:val="28"/>
          <w:lang w:val="ru-RU"/>
        </w:rPr>
      </w:pPr>
      <w:r w:rsidRPr="00B012FF">
        <w:rPr>
          <w:b/>
          <w:i w:val="0"/>
          <w:color w:val="000000" w:themeColor="text1"/>
          <w:sz w:val="24"/>
          <w:szCs w:val="28"/>
          <w:vertAlign w:val="superscript"/>
          <w:lang w:val="ru-RU"/>
        </w:rPr>
        <w:t>1</w:t>
      </w:r>
      <w:r w:rsidR="00684CE0" w:rsidRPr="00B012FF">
        <w:rPr>
          <w:b/>
          <w:i w:val="0"/>
          <w:color w:val="000000" w:themeColor="text1"/>
          <w:sz w:val="24"/>
          <w:szCs w:val="28"/>
          <w:vertAlign w:val="superscript"/>
          <w:lang w:val="ru-RU"/>
        </w:rPr>
        <w:t xml:space="preserve">,2 </w:t>
      </w:r>
      <w:r w:rsidR="00684CE0" w:rsidRPr="00B012FF">
        <w:rPr>
          <w:b/>
          <w:i w:val="0"/>
          <w:color w:val="000000" w:themeColor="text1"/>
          <w:sz w:val="24"/>
          <w:szCs w:val="28"/>
          <w:lang w:val="ru-RU"/>
        </w:rPr>
        <w:t>Башлык</w:t>
      </w:r>
      <w:r w:rsidR="00FA0196" w:rsidRPr="00B012FF">
        <w:rPr>
          <w:b/>
          <w:i w:val="0"/>
          <w:color w:val="000000" w:themeColor="text1"/>
          <w:sz w:val="24"/>
          <w:szCs w:val="28"/>
          <w:lang w:val="ru-RU"/>
        </w:rPr>
        <w:t>ова</w:t>
      </w:r>
      <w:r w:rsidR="00684CE0" w:rsidRPr="00B012FF">
        <w:rPr>
          <w:b/>
          <w:i w:val="0"/>
          <w:color w:val="000000" w:themeColor="text1"/>
          <w:sz w:val="24"/>
          <w:szCs w:val="28"/>
          <w:lang w:val="ru-RU"/>
        </w:rPr>
        <w:t xml:space="preserve"> А.А</w:t>
      </w:r>
      <w:r w:rsidRPr="00B012FF">
        <w:rPr>
          <w:b/>
          <w:i w:val="0"/>
          <w:color w:val="000000" w:themeColor="text1"/>
          <w:sz w:val="24"/>
          <w:szCs w:val="28"/>
          <w:lang w:val="ru-RU"/>
        </w:rPr>
        <w:t>.</w:t>
      </w:r>
    </w:p>
    <w:p w:rsidR="00316296" w:rsidRPr="00B012FF" w:rsidRDefault="00FC3989" w:rsidP="00316296">
      <w:pPr>
        <w:pStyle w:val="UniversityName"/>
        <w:tabs>
          <w:tab w:val="clear" w:pos="198"/>
          <w:tab w:val="left" w:pos="170"/>
        </w:tabs>
        <w:jc w:val="both"/>
        <w:rPr>
          <w:rFonts w:ascii="Arial" w:hAnsi="Arial" w:cs="Arial"/>
          <w:color w:val="000000" w:themeColor="text1"/>
          <w:sz w:val="20"/>
          <w:szCs w:val="24"/>
          <w:shd w:val="clear" w:color="auto" w:fill="FFFFFF"/>
          <w:lang w:val="ru-RU"/>
        </w:rPr>
      </w:pPr>
      <w:r w:rsidRPr="00B012FF">
        <w:rPr>
          <w:color w:val="000000" w:themeColor="text1"/>
          <w:sz w:val="20"/>
          <w:szCs w:val="24"/>
          <w:vertAlign w:val="superscript"/>
          <w:lang w:val="ru-RU"/>
        </w:rPr>
        <w:t>1</w:t>
      </w:r>
      <w:r w:rsidR="00316296" w:rsidRPr="00B012FF">
        <w:rPr>
          <w:color w:val="000000" w:themeColor="text1"/>
          <w:sz w:val="20"/>
          <w:szCs w:val="24"/>
          <w:lang w:val="ru-RU"/>
        </w:rPr>
        <w:t xml:space="preserve">Федеральное государственное бюджетное образовательное учреждение высшего образования «МИРЭА - Российский технологический университет», 119454, Россия, г. Москва, проспект Вернадского, 78, </w:t>
      </w:r>
      <w:r w:rsidR="00316296" w:rsidRPr="00B012FF">
        <w:rPr>
          <w:color w:val="000000" w:themeColor="text1"/>
          <w:sz w:val="20"/>
          <w:szCs w:val="24"/>
        </w:rPr>
        <w:t>e</w:t>
      </w:r>
      <w:r w:rsidR="00316296" w:rsidRPr="00B012FF">
        <w:rPr>
          <w:color w:val="000000" w:themeColor="text1"/>
          <w:sz w:val="20"/>
          <w:szCs w:val="24"/>
          <w:lang w:val="ru-RU"/>
        </w:rPr>
        <w:t>-</w:t>
      </w:r>
      <w:r w:rsidR="00316296" w:rsidRPr="00B012FF">
        <w:rPr>
          <w:color w:val="000000" w:themeColor="text1"/>
          <w:sz w:val="20"/>
          <w:szCs w:val="24"/>
        </w:rPr>
        <w:t>mail</w:t>
      </w:r>
      <w:r w:rsidR="00316296" w:rsidRPr="00B012FF">
        <w:rPr>
          <w:color w:val="000000" w:themeColor="text1"/>
          <w:sz w:val="20"/>
          <w:szCs w:val="24"/>
          <w:lang w:val="ru-RU"/>
        </w:rPr>
        <w:t>:</w:t>
      </w:r>
      <w:r w:rsidR="00316296" w:rsidRPr="00B012FF">
        <w:rPr>
          <w:color w:val="000000" w:themeColor="text1"/>
          <w:sz w:val="20"/>
          <w:szCs w:val="24"/>
          <w:shd w:val="clear" w:color="auto" w:fill="FFFFFF"/>
          <w:lang w:val="ru-RU"/>
        </w:rPr>
        <w:t xml:space="preserve"> </w:t>
      </w:r>
      <w:r w:rsidR="00316296" w:rsidRPr="00B012FF">
        <w:rPr>
          <w:color w:val="000000" w:themeColor="text1"/>
          <w:sz w:val="20"/>
          <w:szCs w:val="24"/>
          <w:shd w:val="clear" w:color="auto" w:fill="FFFFFF"/>
          <w:lang w:val="ru-RU"/>
        </w:rPr>
        <w:br/>
      </w:r>
      <w:hyperlink r:id="rId11" w:history="1">
        <w:r w:rsidR="00316296" w:rsidRPr="00B012FF">
          <w:rPr>
            <w:rStyle w:val="a6"/>
            <w:color w:val="000000" w:themeColor="text1"/>
            <w:sz w:val="20"/>
            <w:szCs w:val="24"/>
            <w:u w:val="none"/>
            <w:shd w:val="clear" w:color="auto" w:fill="FFFFFF"/>
          </w:rPr>
          <w:t>bashlykova</w:t>
        </w:r>
        <w:r w:rsidR="00316296" w:rsidRPr="00B012FF">
          <w:rPr>
            <w:rStyle w:val="a6"/>
            <w:color w:val="000000" w:themeColor="text1"/>
            <w:sz w:val="20"/>
            <w:szCs w:val="24"/>
            <w:u w:val="none"/>
            <w:shd w:val="clear" w:color="auto" w:fill="FFFFFF"/>
            <w:lang w:val="ru-RU"/>
          </w:rPr>
          <w:t>_</w:t>
        </w:r>
        <w:r w:rsidR="00316296" w:rsidRPr="00B012FF">
          <w:rPr>
            <w:rStyle w:val="a6"/>
            <w:color w:val="000000" w:themeColor="text1"/>
            <w:sz w:val="20"/>
            <w:szCs w:val="24"/>
            <w:u w:val="none"/>
            <w:shd w:val="clear" w:color="auto" w:fill="FFFFFF"/>
          </w:rPr>
          <w:t>a</w:t>
        </w:r>
        <w:r w:rsidR="00316296" w:rsidRPr="00B012FF">
          <w:rPr>
            <w:rStyle w:val="a6"/>
            <w:color w:val="000000" w:themeColor="text1"/>
            <w:sz w:val="20"/>
            <w:szCs w:val="24"/>
            <w:u w:val="none"/>
            <w:shd w:val="clear" w:color="auto" w:fill="FFFFFF"/>
            <w:lang w:val="ru-RU"/>
          </w:rPr>
          <w:t>_</w:t>
        </w:r>
        <w:r w:rsidR="00316296" w:rsidRPr="00B012FF">
          <w:rPr>
            <w:rStyle w:val="a6"/>
            <w:color w:val="000000" w:themeColor="text1"/>
            <w:sz w:val="20"/>
            <w:szCs w:val="24"/>
            <w:u w:val="none"/>
            <w:shd w:val="clear" w:color="auto" w:fill="FFFFFF"/>
          </w:rPr>
          <w:t>a</w:t>
        </w:r>
        <w:r w:rsidR="00316296" w:rsidRPr="00B012FF">
          <w:rPr>
            <w:rStyle w:val="a6"/>
            <w:color w:val="000000" w:themeColor="text1"/>
            <w:sz w:val="20"/>
            <w:szCs w:val="24"/>
            <w:u w:val="none"/>
            <w:shd w:val="clear" w:color="auto" w:fill="FFFFFF"/>
            <w:lang w:val="ru-RU"/>
          </w:rPr>
          <w:t>_</w:t>
        </w:r>
        <w:r w:rsidR="00316296" w:rsidRPr="00B012FF">
          <w:rPr>
            <w:rStyle w:val="a6"/>
            <w:color w:val="000000" w:themeColor="text1"/>
            <w:sz w:val="20"/>
            <w:szCs w:val="24"/>
            <w:u w:val="none"/>
            <w:shd w:val="clear" w:color="auto" w:fill="FFFFFF"/>
          </w:rPr>
          <w:t>mirea</w:t>
        </w:r>
        <w:r w:rsidR="00316296" w:rsidRPr="00B012FF">
          <w:rPr>
            <w:rStyle w:val="a6"/>
            <w:color w:val="000000" w:themeColor="text1"/>
            <w:sz w:val="20"/>
            <w:szCs w:val="24"/>
            <w:u w:val="none"/>
            <w:shd w:val="clear" w:color="auto" w:fill="FFFFFF"/>
            <w:lang w:val="ru-RU"/>
          </w:rPr>
          <w:t>@</w:t>
        </w:r>
        <w:r w:rsidR="00316296" w:rsidRPr="00B012FF">
          <w:rPr>
            <w:rStyle w:val="a6"/>
            <w:color w:val="000000" w:themeColor="text1"/>
            <w:sz w:val="20"/>
            <w:szCs w:val="24"/>
            <w:u w:val="none"/>
            <w:shd w:val="clear" w:color="auto" w:fill="FFFFFF"/>
          </w:rPr>
          <w:t>mail</w:t>
        </w:r>
        <w:r w:rsidR="00316296" w:rsidRPr="00B012FF">
          <w:rPr>
            <w:rStyle w:val="a6"/>
            <w:color w:val="000000" w:themeColor="text1"/>
            <w:sz w:val="20"/>
            <w:szCs w:val="24"/>
            <w:u w:val="none"/>
            <w:shd w:val="clear" w:color="auto" w:fill="FFFFFF"/>
            <w:lang w:val="ru-RU"/>
          </w:rPr>
          <w:t>.</w:t>
        </w:r>
        <w:r w:rsidR="00316296" w:rsidRPr="00B012FF">
          <w:rPr>
            <w:rStyle w:val="a6"/>
            <w:color w:val="000000" w:themeColor="text1"/>
            <w:sz w:val="20"/>
            <w:szCs w:val="24"/>
            <w:u w:val="none"/>
            <w:shd w:val="clear" w:color="auto" w:fill="FFFFFF"/>
          </w:rPr>
          <w:t>r</w:t>
        </w:r>
        <w:r w:rsidR="00316296" w:rsidRPr="00B012FF">
          <w:rPr>
            <w:rStyle w:val="a6"/>
            <w:color w:val="000000" w:themeColor="text1"/>
            <w:sz w:val="20"/>
            <w:szCs w:val="24"/>
            <w:u w:val="none"/>
            <w:shd w:val="clear" w:color="auto" w:fill="FFFFFF"/>
            <w:lang w:val="ru-RU"/>
          </w:rPr>
          <w:t>u</w:t>
        </w:r>
      </w:hyperlink>
    </w:p>
    <w:p w:rsidR="0021482B" w:rsidRPr="00B012FF" w:rsidRDefault="00FC3989" w:rsidP="00CB2E41">
      <w:pPr>
        <w:pStyle w:val="UniversityName"/>
        <w:jc w:val="both"/>
        <w:rPr>
          <w:color w:val="000000" w:themeColor="text1"/>
          <w:sz w:val="20"/>
          <w:szCs w:val="24"/>
          <w:lang w:val="ru-RU"/>
        </w:rPr>
      </w:pPr>
      <w:r w:rsidRPr="00B012FF">
        <w:rPr>
          <w:color w:val="000000" w:themeColor="text1"/>
          <w:sz w:val="20"/>
          <w:szCs w:val="24"/>
          <w:vertAlign w:val="superscript"/>
          <w:lang w:val="ru-RU"/>
        </w:rPr>
        <w:t>2</w:t>
      </w:r>
      <w:r w:rsidR="00E31433" w:rsidRPr="00B012FF">
        <w:rPr>
          <w:color w:val="000000" w:themeColor="text1"/>
          <w:sz w:val="20"/>
          <w:szCs w:val="24"/>
          <w:lang w:val="ru-RU"/>
        </w:rPr>
        <w:t>Федеральное государственное бюджетное учреждение науки «Институт радиотехники и электроники им. В.А.Котельникова РАН (ИРЭ им.В.А.Котеьникова РАН), 125009, Россия, Москва, ул. Моховая 11, корп.7.</w:t>
      </w:r>
    </w:p>
    <w:p w:rsidR="0021482B" w:rsidRPr="00B012FF" w:rsidRDefault="00662B27" w:rsidP="007A229B">
      <w:pPr>
        <w:pStyle w:val="MainTitle"/>
        <w:pBdr>
          <w:top w:val="single" w:sz="12" w:space="1" w:color="auto"/>
          <w:bottom w:val="single" w:sz="12" w:space="1" w:color="auto"/>
        </w:pBdr>
        <w:tabs>
          <w:tab w:val="clear" w:pos="198"/>
          <w:tab w:val="left" w:pos="0"/>
        </w:tabs>
        <w:jc w:val="both"/>
        <w:rPr>
          <w:caps w:val="0"/>
          <w:color w:val="auto"/>
          <w:szCs w:val="24"/>
        </w:rPr>
      </w:pPr>
      <w:r w:rsidRPr="00B012FF">
        <w:rPr>
          <w:caps w:val="0"/>
          <w:color w:val="auto"/>
          <w:szCs w:val="24"/>
        </w:rPr>
        <w:t xml:space="preserve">Требования </w:t>
      </w:r>
      <w:r w:rsidR="00CB2E41" w:rsidRPr="00B012FF">
        <w:rPr>
          <w:caps w:val="0"/>
          <w:color w:val="auto"/>
          <w:szCs w:val="24"/>
        </w:rPr>
        <w:t>к специфичным и критическим сегментам распределенных информационных систем,</w:t>
      </w:r>
      <w:r w:rsidR="00A3797E" w:rsidRPr="00B012FF">
        <w:rPr>
          <w:caps w:val="0"/>
          <w:color w:val="auto"/>
          <w:szCs w:val="24"/>
        </w:rPr>
        <w:t xml:space="preserve"> </w:t>
      </w:r>
      <w:r w:rsidR="00CB2E41" w:rsidRPr="00B012FF">
        <w:rPr>
          <w:caps w:val="0"/>
          <w:color w:val="auto"/>
          <w:szCs w:val="24"/>
        </w:rPr>
        <w:t>не получают отражение в профилях и стандартах, а формируются на уровнях решения задач в каждой конкретной системе. Построенная распределенная информационная система</w:t>
      </w:r>
      <w:r w:rsidR="00A3797E" w:rsidRPr="00B012FF">
        <w:rPr>
          <w:caps w:val="0"/>
          <w:color w:val="auto"/>
          <w:szCs w:val="24"/>
        </w:rPr>
        <w:t xml:space="preserve"> </w:t>
      </w:r>
      <w:r w:rsidR="00CB2E41" w:rsidRPr="00B012FF">
        <w:rPr>
          <w:caps w:val="0"/>
          <w:color w:val="auto"/>
          <w:szCs w:val="24"/>
        </w:rPr>
        <w:t>с критическим сегментом, на основе работы вычислительной сети,</w:t>
      </w:r>
      <w:r w:rsidR="00A3797E" w:rsidRPr="00B012FF">
        <w:rPr>
          <w:caps w:val="0"/>
          <w:color w:val="auto"/>
          <w:szCs w:val="24"/>
        </w:rPr>
        <w:t xml:space="preserve"> </w:t>
      </w:r>
      <w:r w:rsidR="00CB2E41" w:rsidRPr="00B012FF">
        <w:rPr>
          <w:caps w:val="0"/>
          <w:color w:val="auto"/>
          <w:szCs w:val="24"/>
        </w:rPr>
        <w:t>должна решать задачи, связанные со сбором данных из разнесённых узлов и их агрегированием. При разработке проекта Студенческой научной группы отмечен недостаток сопровождения реализации критических сегментов, и необходимость составления профиля.</w:t>
      </w:r>
    </w:p>
    <w:p w:rsidR="001D52D1" w:rsidRPr="00B012FF" w:rsidRDefault="0094160D" w:rsidP="00E93109">
      <w:pPr>
        <w:pStyle w:val="035"/>
        <w:spacing w:line="240" w:lineRule="auto"/>
        <w:ind w:firstLine="0"/>
        <w:rPr>
          <w:color w:val="000000" w:themeColor="text1"/>
          <w:sz w:val="20"/>
          <w:szCs w:val="24"/>
        </w:rPr>
      </w:pPr>
      <w:r w:rsidRPr="00B012FF">
        <w:rPr>
          <w:color w:val="000000" w:themeColor="text1"/>
          <w:sz w:val="20"/>
          <w:szCs w:val="24"/>
        </w:rPr>
        <w:t xml:space="preserve">Ключевые слова: </w:t>
      </w:r>
      <w:r w:rsidR="008D658A" w:rsidRPr="00B012FF">
        <w:rPr>
          <w:color w:val="000000" w:themeColor="text1"/>
          <w:sz w:val="20"/>
          <w:szCs w:val="24"/>
        </w:rPr>
        <w:t>профиль, стандарт, критический сегмент, распределенная информационная система, интероперабельность</w:t>
      </w:r>
      <w:r w:rsidR="001526CC" w:rsidRPr="00B012FF">
        <w:rPr>
          <w:color w:val="000000" w:themeColor="text1"/>
          <w:sz w:val="20"/>
          <w:szCs w:val="24"/>
        </w:rPr>
        <w:t>.</w:t>
      </w:r>
    </w:p>
    <w:p w:rsidR="001526CC" w:rsidRDefault="001526CC" w:rsidP="00E93109">
      <w:pPr>
        <w:pStyle w:val="035"/>
        <w:spacing w:line="240" w:lineRule="auto"/>
        <w:ind w:firstLine="0"/>
        <w:rPr>
          <w:color w:val="000000" w:themeColor="text1"/>
          <w:sz w:val="20"/>
        </w:rPr>
      </w:pPr>
    </w:p>
    <w:p w:rsidR="001526CC" w:rsidRPr="002E1CA4" w:rsidRDefault="001526CC" w:rsidP="00E93109">
      <w:pPr>
        <w:pStyle w:val="035"/>
        <w:spacing w:line="240" w:lineRule="auto"/>
        <w:ind w:firstLine="0"/>
        <w:rPr>
          <w:color w:val="000000" w:themeColor="text1"/>
          <w:sz w:val="20"/>
        </w:rPr>
      </w:pPr>
    </w:p>
    <w:p w:rsidR="008D658A" w:rsidRPr="001526CC" w:rsidRDefault="008D658A" w:rsidP="001526CC">
      <w:pPr>
        <w:pStyle w:val="MainTitle"/>
        <w:tabs>
          <w:tab w:val="clear" w:pos="198"/>
          <w:tab w:val="left" w:pos="0"/>
        </w:tabs>
        <w:spacing w:line="276" w:lineRule="auto"/>
        <w:rPr>
          <w:sz w:val="28"/>
          <w:szCs w:val="28"/>
          <w:lang w:val="en-US"/>
        </w:rPr>
      </w:pPr>
      <w:r w:rsidRPr="001526CC">
        <w:rPr>
          <w:sz w:val="28"/>
          <w:szCs w:val="28"/>
          <w:lang w:val="en-US"/>
        </w:rPr>
        <w:t xml:space="preserve">ABOUT THE NECESSITY </w:t>
      </w:r>
      <w:r w:rsidR="0021482B" w:rsidRPr="001526CC">
        <w:rPr>
          <w:sz w:val="28"/>
          <w:szCs w:val="28"/>
          <w:lang w:val="en-US"/>
        </w:rPr>
        <w:t>of</w:t>
      </w:r>
      <w:r w:rsidRPr="001526CC">
        <w:rPr>
          <w:sz w:val="28"/>
          <w:szCs w:val="28"/>
          <w:lang w:val="en-US"/>
        </w:rPr>
        <w:t xml:space="preserve"> accompaniment</w:t>
      </w:r>
      <w:r w:rsidR="0021482B" w:rsidRPr="001526CC">
        <w:rPr>
          <w:sz w:val="28"/>
          <w:szCs w:val="28"/>
          <w:lang w:val="en-US"/>
        </w:rPr>
        <w:t xml:space="preserve"> by</w:t>
      </w:r>
      <w:r w:rsidRPr="001526CC">
        <w:rPr>
          <w:sz w:val="28"/>
          <w:szCs w:val="28"/>
          <w:lang w:val="en-US"/>
        </w:rPr>
        <w:t xml:space="preserve"> STANDARDS, METHODS OF SELF-HEALING OF A CRITICAL SEGMENT OF </w:t>
      </w:r>
      <w:bookmarkStart w:id="0" w:name="_GoBack"/>
      <w:bookmarkEnd w:id="0"/>
      <w:r w:rsidRPr="001526CC">
        <w:rPr>
          <w:sz w:val="28"/>
          <w:szCs w:val="28"/>
          <w:lang w:val="en-US"/>
        </w:rPr>
        <w:t>DISTRIBUTED INFORMATION SYSTEMS</w:t>
      </w:r>
    </w:p>
    <w:p w:rsidR="0094160D" w:rsidRPr="00B012FF" w:rsidRDefault="0094160D" w:rsidP="001526CC">
      <w:pPr>
        <w:pStyle w:val="035"/>
        <w:spacing w:after="240" w:line="276" w:lineRule="auto"/>
        <w:ind w:firstLine="0"/>
        <w:jc w:val="center"/>
        <w:rPr>
          <w:b/>
          <w:color w:val="000000" w:themeColor="text1"/>
          <w:sz w:val="24"/>
          <w:szCs w:val="28"/>
          <w:lang w:val="en-US"/>
        </w:rPr>
      </w:pPr>
      <w:r w:rsidRPr="00B012FF">
        <w:rPr>
          <w:b/>
          <w:color w:val="000000" w:themeColor="text1"/>
          <w:sz w:val="24"/>
          <w:szCs w:val="28"/>
          <w:vertAlign w:val="superscript"/>
          <w:lang w:val="en-US"/>
        </w:rPr>
        <w:t>1</w:t>
      </w:r>
      <w:r w:rsidR="00316296" w:rsidRPr="00B012FF">
        <w:rPr>
          <w:b/>
          <w:color w:val="000000" w:themeColor="text1"/>
          <w:sz w:val="24"/>
          <w:szCs w:val="28"/>
          <w:vertAlign w:val="superscript"/>
          <w:lang w:val="en-US"/>
        </w:rPr>
        <w:t xml:space="preserve">,2 </w:t>
      </w:r>
      <w:r w:rsidR="00316296" w:rsidRPr="00B012FF">
        <w:rPr>
          <w:b/>
          <w:color w:val="000000" w:themeColor="text1"/>
          <w:sz w:val="24"/>
          <w:szCs w:val="28"/>
          <w:lang w:val="en-US"/>
        </w:rPr>
        <w:t>Bashlykova A.A</w:t>
      </w:r>
      <w:r w:rsidRPr="00B012FF">
        <w:rPr>
          <w:b/>
          <w:color w:val="000000" w:themeColor="text1"/>
          <w:sz w:val="24"/>
          <w:szCs w:val="28"/>
          <w:lang w:val="en-US"/>
        </w:rPr>
        <w:t>.</w:t>
      </w:r>
    </w:p>
    <w:p w:rsidR="00316296" w:rsidRPr="001A5EB5" w:rsidRDefault="00E93109" w:rsidP="001526CC">
      <w:pPr>
        <w:pStyle w:val="035"/>
        <w:spacing w:line="240" w:lineRule="auto"/>
        <w:ind w:left="284" w:firstLine="0"/>
        <w:rPr>
          <w:i/>
          <w:color w:val="000000" w:themeColor="text1"/>
          <w:sz w:val="20"/>
          <w:vertAlign w:val="superscript"/>
          <w:lang w:val="en-US"/>
        </w:rPr>
      </w:pPr>
      <w:r w:rsidRPr="001A5EB5">
        <w:rPr>
          <w:i/>
          <w:color w:val="000000" w:themeColor="text1"/>
          <w:sz w:val="20"/>
          <w:vertAlign w:val="superscript"/>
          <w:lang w:val="en-US"/>
        </w:rPr>
        <w:t>1</w:t>
      </w:r>
      <w:r w:rsidR="00316296" w:rsidRPr="001A5EB5">
        <w:rPr>
          <w:i/>
          <w:color w:val="000000" w:themeColor="text1"/>
          <w:sz w:val="20"/>
          <w:lang w:val="en-US"/>
        </w:rPr>
        <w:t>Federal State Educational Institution of Higher Education “MIREA - Moscow technologic</w:t>
      </w:r>
      <w:r w:rsidR="00E31433" w:rsidRPr="001A5EB5">
        <w:rPr>
          <w:i/>
          <w:color w:val="000000" w:themeColor="text1"/>
          <w:sz w:val="20"/>
          <w:lang w:val="en-US"/>
        </w:rPr>
        <w:t>al universi</w:t>
      </w:r>
      <w:r w:rsidR="00B012FF" w:rsidRPr="001A5EB5">
        <w:rPr>
          <w:i/>
          <w:color w:val="000000" w:themeColor="text1"/>
          <w:sz w:val="20"/>
          <w:lang w:val="en-US"/>
        </w:rPr>
        <w:t>ty”, 119454, Russia, Vernads</w:t>
      </w:r>
      <w:r w:rsidR="00E31433" w:rsidRPr="001A5EB5">
        <w:rPr>
          <w:i/>
          <w:color w:val="000000" w:themeColor="text1"/>
          <w:sz w:val="20"/>
          <w:lang w:val="en-US"/>
        </w:rPr>
        <w:t xml:space="preserve"> avenue, </w:t>
      </w:r>
      <w:r w:rsidR="00316296" w:rsidRPr="001A5EB5">
        <w:rPr>
          <w:i/>
          <w:color w:val="000000" w:themeColor="text1"/>
          <w:sz w:val="20"/>
          <w:lang w:val="en-US"/>
        </w:rPr>
        <w:t xml:space="preserve">78, </w:t>
      </w:r>
      <w:r w:rsidR="00E31433" w:rsidRPr="001A5EB5">
        <w:rPr>
          <w:i/>
          <w:color w:val="000000" w:themeColor="text1"/>
          <w:sz w:val="20"/>
          <w:lang w:val="en-US"/>
        </w:rPr>
        <w:t xml:space="preserve">Moscow </w:t>
      </w:r>
      <w:r w:rsidR="00316296" w:rsidRPr="001A5EB5">
        <w:rPr>
          <w:i/>
          <w:color w:val="000000" w:themeColor="text1"/>
          <w:sz w:val="20"/>
          <w:lang w:val="en-US"/>
        </w:rPr>
        <w:t xml:space="preserve">e-mail: </w:t>
      </w:r>
      <w:hyperlink r:id="rId12" w:history="1">
        <w:r w:rsidR="00316296" w:rsidRPr="001A5EB5">
          <w:rPr>
            <w:rStyle w:val="a6"/>
            <w:i/>
            <w:color w:val="000000" w:themeColor="text1"/>
            <w:sz w:val="20"/>
            <w:u w:val="none"/>
            <w:shd w:val="clear" w:color="auto" w:fill="FFFFFF"/>
            <w:lang w:val="en-US"/>
          </w:rPr>
          <w:t>bashlykova_a_a_mirea@mail.ru</w:t>
        </w:r>
      </w:hyperlink>
    </w:p>
    <w:p w:rsidR="00E93109" w:rsidRPr="001A5EB5" w:rsidRDefault="00E93109" w:rsidP="007A229B">
      <w:pPr>
        <w:pStyle w:val="035"/>
        <w:spacing w:after="240" w:line="240" w:lineRule="auto"/>
        <w:ind w:left="284" w:firstLine="0"/>
        <w:rPr>
          <w:i/>
          <w:color w:val="000000" w:themeColor="text1"/>
          <w:sz w:val="20"/>
          <w:lang w:val="en-US"/>
        </w:rPr>
      </w:pPr>
      <w:r w:rsidRPr="001A5EB5">
        <w:rPr>
          <w:i/>
          <w:color w:val="000000" w:themeColor="text1"/>
          <w:sz w:val="20"/>
          <w:vertAlign w:val="superscript"/>
          <w:lang w:val="en-US"/>
        </w:rPr>
        <w:t>2</w:t>
      </w:r>
      <w:r w:rsidR="00E31433" w:rsidRPr="001A5EB5">
        <w:rPr>
          <w:i/>
          <w:color w:val="000000" w:themeColor="text1"/>
          <w:sz w:val="20"/>
          <w:lang w:val="en-US"/>
        </w:rPr>
        <w:t>Federal State Budgetary Institution of Science Kotelnikov Institute of Radioengineering and Electronics (IRE) of Russian Academy of Sciences, 125009, Russia, Mokhovaya 11-7, Moscow.</w:t>
      </w:r>
    </w:p>
    <w:p w:rsidR="001526CC" w:rsidRPr="007A229B" w:rsidRDefault="0021482B" w:rsidP="007A229B">
      <w:pPr>
        <w:pStyle w:val="MainTitle"/>
        <w:pBdr>
          <w:top w:val="single" w:sz="12" w:space="1" w:color="auto"/>
          <w:bottom w:val="single" w:sz="12" w:space="1" w:color="auto"/>
        </w:pBdr>
        <w:tabs>
          <w:tab w:val="clear" w:pos="198"/>
          <w:tab w:val="left" w:pos="0"/>
        </w:tabs>
        <w:jc w:val="both"/>
        <w:rPr>
          <w:caps w:val="0"/>
          <w:color w:val="auto"/>
          <w:szCs w:val="20"/>
          <w:lang w:val="en-US"/>
        </w:rPr>
      </w:pPr>
      <w:r w:rsidRPr="00A3797E">
        <w:rPr>
          <w:caps w:val="0"/>
          <w:color w:val="auto"/>
          <w:szCs w:val="20"/>
          <w:lang w:val="en-US"/>
        </w:rPr>
        <w:t>Requirements for specific and critical segments of distributed information systems are not reflected in profiles and standards, but are formed at the levels of problem solving in each specific system. The constructed distributed information system with a critical segment, based on the work of the computer network, should solve the problems associated with the collection of data from the separated nodes and their aggregation. In the development of the project of the Student scientific group noted the lack of support for the implementation of critical segments, and the need to compile a profile.</w:t>
      </w:r>
    </w:p>
    <w:p w:rsidR="00662B27" w:rsidRPr="001526CC" w:rsidRDefault="00E93109" w:rsidP="00662B27">
      <w:pPr>
        <w:pStyle w:val="035"/>
        <w:spacing w:line="240" w:lineRule="auto"/>
        <w:ind w:firstLine="0"/>
        <w:rPr>
          <w:color w:val="000000" w:themeColor="text1"/>
          <w:sz w:val="20"/>
          <w:lang w:val="en-US"/>
        </w:rPr>
      </w:pPr>
      <w:r w:rsidRPr="002E1CA4">
        <w:rPr>
          <w:color w:val="000000" w:themeColor="text1"/>
          <w:sz w:val="20"/>
          <w:lang w:val="en-US"/>
        </w:rPr>
        <w:t xml:space="preserve">Key words: </w:t>
      </w:r>
      <w:r w:rsidR="00662B27" w:rsidRPr="002E1CA4">
        <w:rPr>
          <w:color w:val="000000" w:themeColor="text1"/>
          <w:sz w:val="20"/>
          <w:lang w:val="en-US"/>
        </w:rPr>
        <w:t xml:space="preserve">profile, standard, </w:t>
      </w:r>
      <w:r w:rsidR="00D06ECA" w:rsidRPr="002E1CA4">
        <w:rPr>
          <w:color w:val="000000" w:themeColor="text1"/>
          <w:sz w:val="20"/>
          <w:lang w:val="en-US"/>
        </w:rPr>
        <w:t>critical segment</w:t>
      </w:r>
      <w:r w:rsidR="00662B27" w:rsidRPr="002E1CA4">
        <w:rPr>
          <w:color w:val="000000" w:themeColor="text1"/>
          <w:sz w:val="20"/>
          <w:lang w:val="en-US"/>
        </w:rPr>
        <w:t xml:space="preserve">, </w:t>
      </w:r>
      <w:r w:rsidR="00D06ECA" w:rsidRPr="002E1CA4">
        <w:rPr>
          <w:color w:val="000000" w:themeColor="text1"/>
          <w:sz w:val="20"/>
          <w:lang w:val="en-US"/>
        </w:rPr>
        <w:t>distributed information system, interoperability</w:t>
      </w:r>
      <w:r w:rsidR="001526CC" w:rsidRPr="001526CC">
        <w:rPr>
          <w:color w:val="000000" w:themeColor="text1"/>
          <w:sz w:val="20"/>
          <w:lang w:val="en-US"/>
        </w:rPr>
        <w:t>.</w:t>
      </w:r>
    </w:p>
    <w:p w:rsidR="003E45D9" w:rsidRPr="005C2386" w:rsidRDefault="003E45D9" w:rsidP="00662B27">
      <w:pPr>
        <w:pStyle w:val="035"/>
        <w:spacing w:line="240" w:lineRule="auto"/>
        <w:ind w:firstLine="0"/>
        <w:rPr>
          <w:color w:val="000000" w:themeColor="text1"/>
          <w:sz w:val="20"/>
          <w:lang w:val="en-US"/>
        </w:rPr>
      </w:pPr>
    </w:p>
    <w:p w:rsidR="006305C2" w:rsidRPr="002E1CA4" w:rsidRDefault="006305C2" w:rsidP="00F6191B">
      <w:pPr>
        <w:rPr>
          <w:b/>
          <w:color w:val="000000" w:themeColor="text1"/>
          <w:sz w:val="20"/>
          <w:szCs w:val="20"/>
        </w:rPr>
      </w:pPr>
      <w:r w:rsidRPr="002E1CA4">
        <w:rPr>
          <w:b/>
          <w:color w:val="000000" w:themeColor="text1"/>
          <w:sz w:val="20"/>
          <w:szCs w:val="20"/>
        </w:rPr>
        <w:t>Введение</w:t>
      </w:r>
    </w:p>
    <w:p w:rsidR="00662B27" w:rsidRPr="002E1CA4" w:rsidRDefault="00662B27" w:rsidP="001526CC">
      <w:pPr>
        <w:ind w:firstLine="284"/>
        <w:rPr>
          <w:color w:val="000000" w:themeColor="text1"/>
          <w:sz w:val="20"/>
          <w:szCs w:val="20"/>
        </w:rPr>
      </w:pPr>
      <w:r w:rsidRPr="002E1CA4">
        <w:rPr>
          <w:color w:val="000000" w:themeColor="text1"/>
          <w:sz w:val="20"/>
          <w:szCs w:val="20"/>
        </w:rPr>
        <w:t>В настоящее время концепции построения распределенных информационных систем насчитывает большое множество технологий для их реализации, к примеру, реализации</w:t>
      </w:r>
      <w:r w:rsidR="00A3797E">
        <w:rPr>
          <w:color w:val="000000" w:themeColor="text1"/>
          <w:sz w:val="20"/>
          <w:szCs w:val="20"/>
        </w:rPr>
        <w:t xml:space="preserve"> </w:t>
      </w:r>
      <w:r w:rsidRPr="002E1CA4">
        <w:rPr>
          <w:color w:val="000000" w:themeColor="text1"/>
          <w:sz w:val="20"/>
          <w:szCs w:val="20"/>
        </w:rPr>
        <w:t>на основе протоколов</w:t>
      </w:r>
      <w:r w:rsidR="00A3797E">
        <w:rPr>
          <w:color w:val="000000" w:themeColor="text1"/>
          <w:sz w:val="20"/>
          <w:szCs w:val="20"/>
        </w:rPr>
        <w:t xml:space="preserve"> </w:t>
      </w:r>
      <w:r w:rsidRPr="002E1CA4">
        <w:rPr>
          <w:color w:val="000000" w:themeColor="text1"/>
          <w:sz w:val="20"/>
          <w:szCs w:val="20"/>
          <w:lang w:val="en-US"/>
        </w:rPr>
        <w:t>Z</w:t>
      </w:r>
      <w:r w:rsidRPr="002E1CA4">
        <w:rPr>
          <w:color w:val="000000" w:themeColor="text1"/>
          <w:sz w:val="20"/>
          <w:szCs w:val="20"/>
        </w:rPr>
        <w:t>39.50,</w:t>
      </w:r>
      <w:r w:rsidR="00A3797E">
        <w:rPr>
          <w:color w:val="000000" w:themeColor="text1"/>
          <w:sz w:val="20"/>
          <w:szCs w:val="20"/>
        </w:rPr>
        <w:t xml:space="preserve"> </w:t>
      </w:r>
      <w:r w:rsidRPr="002E1CA4">
        <w:rPr>
          <w:color w:val="000000" w:themeColor="text1"/>
          <w:sz w:val="20"/>
          <w:szCs w:val="20"/>
          <w:lang w:val="en-US"/>
        </w:rPr>
        <w:t>SRU</w:t>
      </w:r>
      <w:r w:rsidRPr="002E1CA4">
        <w:rPr>
          <w:color w:val="000000" w:themeColor="text1"/>
          <w:sz w:val="20"/>
          <w:szCs w:val="20"/>
        </w:rPr>
        <w:t>/</w:t>
      </w:r>
      <w:r w:rsidRPr="002E1CA4">
        <w:rPr>
          <w:color w:val="000000" w:themeColor="text1"/>
          <w:sz w:val="20"/>
          <w:szCs w:val="20"/>
          <w:lang w:val="en-US"/>
        </w:rPr>
        <w:t>SRW</w:t>
      </w:r>
      <w:r w:rsidRPr="002E1CA4">
        <w:rPr>
          <w:color w:val="000000" w:themeColor="text1"/>
          <w:sz w:val="20"/>
          <w:szCs w:val="20"/>
        </w:rPr>
        <w:t xml:space="preserve"> и пришедшие</w:t>
      </w:r>
      <w:r w:rsidR="003E45D9" w:rsidRPr="002E1CA4">
        <w:rPr>
          <w:color w:val="000000" w:themeColor="text1"/>
          <w:sz w:val="20"/>
          <w:szCs w:val="20"/>
        </w:rPr>
        <w:t xml:space="preserve"> им</w:t>
      </w:r>
      <w:r w:rsidRPr="002E1CA4">
        <w:rPr>
          <w:color w:val="000000" w:themeColor="text1"/>
          <w:sz w:val="20"/>
          <w:szCs w:val="20"/>
        </w:rPr>
        <w:t xml:space="preserve"> на смену протоколы. </w:t>
      </w:r>
    </w:p>
    <w:p w:rsidR="00662B27" w:rsidRPr="002E1CA4" w:rsidRDefault="00662B27" w:rsidP="001526CC">
      <w:pPr>
        <w:ind w:firstLine="284"/>
        <w:rPr>
          <w:color w:val="000000" w:themeColor="text1"/>
          <w:sz w:val="20"/>
          <w:szCs w:val="20"/>
        </w:rPr>
      </w:pPr>
      <w:r w:rsidRPr="002E1CA4">
        <w:rPr>
          <w:color w:val="000000" w:themeColor="text1"/>
          <w:sz w:val="20"/>
          <w:szCs w:val="20"/>
          <w:shd w:val="clear" w:color="auto" w:fill="FEFEFE"/>
        </w:rPr>
        <w:t>Стандартизировать структуру информационной системы (ИС) подходы </w:t>
      </w:r>
      <w:r w:rsidRPr="002E1CA4">
        <w:rPr>
          <w:i/>
          <w:iCs/>
          <w:color w:val="000000" w:themeColor="text1"/>
          <w:sz w:val="20"/>
          <w:szCs w:val="20"/>
          <w:shd w:val="clear" w:color="auto" w:fill="FEFEFE"/>
        </w:rPr>
        <w:t>ITSM</w:t>
      </w:r>
      <w:r w:rsidRPr="002E1CA4">
        <w:rPr>
          <w:color w:val="000000" w:themeColor="text1"/>
          <w:sz w:val="20"/>
          <w:szCs w:val="20"/>
          <w:shd w:val="clear" w:color="auto" w:fill="FEFEFE"/>
        </w:rPr>
        <w:t>, </w:t>
      </w:r>
      <w:r w:rsidRPr="002E1CA4">
        <w:rPr>
          <w:i/>
          <w:iCs/>
          <w:color w:val="000000" w:themeColor="text1"/>
          <w:sz w:val="20"/>
          <w:szCs w:val="20"/>
          <w:shd w:val="clear" w:color="auto" w:fill="FEFEFE"/>
        </w:rPr>
        <w:t>ITIL</w:t>
      </w:r>
      <w:r w:rsidRPr="002E1CA4">
        <w:rPr>
          <w:color w:val="000000" w:themeColor="text1"/>
          <w:sz w:val="20"/>
          <w:szCs w:val="20"/>
          <w:shd w:val="clear" w:color="auto" w:fill="FEFEFE"/>
        </w:rPr>
        <w:t> и стандарты группы ISO</w:t>
      </w:r>
      <w:r w:rsidR="00A3797E">
        <w:rPr>
          <w:color w:val="000000" w:themeColor="text1"/>
          <w:sz w:val="20"/>
          <w:szCs w:val="20"/>
          <w:shd w:val="clear" w:color="auto" w:fill="FEFEFE"/>
        </w:rPr>
        <w:t xml:space="preserve"> </w:t>
      </w:r>
      <w:r w:rsidRPr="002E1CA4">
        <w:rPr>
          <w:color w:val="000000" w:themeColor="text1"/>
          <w:sz w:val="20"/>
          <w:szCs w:val="20"/>
          <w:shd w:val="clear" w:color="auto" w:fill="FEFEFE"/>
        </w:rPr>
        <w:t>для управления ИС в той сфере, в которой она реализуется.</w:t>
      </w:r>
      <w:r w:rsidR="00A3797E">
        <w:rPr>
          <w:color w:val="000000" w:themeColor="text1"/>
          <w:sz w:val="20"/>
          <w:szCs w:val="20"/>
        </w:rPr>
        <w:t xml:space="preserve"> </w:t>
      </w:r>
      <w:r w:rsidRPr="002E1CA4">
        <w:rPr>
          <w:color w:val="000000" w:themeColor="text1"/>
          <w:sz w:val="20"/>
          <w:szCs w:val="20"/>
        </w:rPr>
        <w:t>Среди требований, предъявляемых к распределенным информационным системам</w:t>
      </w:r>
      <w:r w:rsidR="00A3797E">
        <w:rPr>
          <w:color w:val="000000" w:themeColor="text1"/>
          <w:sz w:val="20"/>
          <w:szCs w:val="20"/>
        </w:rPr>
        <w:t xml:space="preserve"> </w:t>
      </w:r>
      <w:r w:rsidRPr="002E1CA4">
        <w:rPr>
          <w:color w:val="000000" w:themeColor="text1"/>
          <w:sz w:val="20"/>
          <w:szCs w:val="20"/>
        </w:rPr>
        <w:t>(РИС), можно выделить следующие четыре основных:</w:t>
      </w:r>
    </w:p>
    <w:p w:rsidR="00662B27" w:rsidRPr="002E1CA4" w:rsidRDefault="00662B27" w:rsidP="001526CC">
      <w:pPr>
        <w:ind w:firstLine="284"/>
        <w:rPr>
          <w:color w:val="000000" w:themeColor="text1"/>
          <w:sz w:val="20"/>
          <w:szCs w:val="20"/>
        </w:rPr>
      </w:pPr>
      <w:r w:rsidRPr="002E1CA4">
        <w:rPr>
          <w:color w:val="000000" w:themeColor="text1"/>
          <w:sz w:val="20"/>
          <w:szCs w:val="20"/>
        </w:rPr>
        <w:t>- интероперабельность;</w:t>
      </w:r>
    </w:p>
    <w:p w:rsidR="00662B27" w:rsidRPr="002E1CA4" w:rsidRDefault="00662B27" w:rsidP="001526CC">
      <w:pPr>
        <w:ind w:firstLine="284"/>
        <w:rPr>
          <w:color w:val="000000" w:themeColor="text1"/>
          <w:sz w:val="20"/>
          <w:szCs w:val="20"/>
        </w:rPr>
      </w:pPr>
      <w:r w:rsidRPr="002E1CA4">
        <w:rPr>
          <w:color w:val="000000" w:themeColor="text1"/>
          <w:sz w:val="20"/>
          <w:szCs w:val="20"/>
        </w:rPr>
        <w:t>- прозрачность;</w:t>
      </w:r>
    </w:p>
    <w:p w:rsidR="00662B27" w:rsidRPr="002E1CA4" w:rsidRDefault="00662B27" w:rsidP="001526CC">
      <w:pPr>
        <w:ind w:firstLine="284"/>
        <w:rPr>
          <w:color w:val="000000" w:themeColor="text1"/>
          <w:sz w:val="20"/>
          <w:szCs w:val="20"/>
        </w:rPr>
      </w:pPr>
      <w:r w:rsidRPr="002E1CA4">
        <w:rPr>
          <w:color w:val="000000" w:themeColor="text1"/>
          <w:sz w:val="20"/>
          <w:szCs w:val="20"/>
        </w:rPr>
        <w:t>- масштабируемость;</w:t>
      </w:r>
    </w:p>
    <w:p w:rsidR="00662B27" w:rsidRPr="002E1CA4" w:rsidRDefault="00662B27" w:rsidP="001526CC">
      <w:pPr>
        <w:ind w:firstLine="284"/>
        <w:rPr>
          <w:color w:val="000000" w:themeColor="text1"/>
          <w:sz w:val="20"/>
          <w:szCs w:val="20"/>
        </w:rPr>
      </w:pPr>
      <w:r w:rsidRPr="002E1CA4">
        <w:rPr>
          <w:color w:val="000000" w:themeColor="text1"/>
          <w:sz w:val="20"/>
          <w:szCs w:val="20"/>
        </w:rPr>
        <w:t>- надёжность.</w:t>
      </w:r>
    </w:p>
    <w:p w:rsidR="00662B27" w:rsidRPr="002E1CA4" w:rsidRDefault="00662B27" w:rsidP="001526CC">
      <w:pPr>
        <w:ind w:firstLine="284"/>
        <w:rPr>
          <w:color w:val="000000" w:themeColor="text1"/>
          <w:sz w:val="20"/>
          <w:szCs w:val="20"/>
        </w:rPr>
      </w:pPr>
      <w:r w:rsidRPr="002E1CA4">
        <w:rPr>
          <w:color w:val="000000" w:themeColor="text1"/>
          <w:sz w:val="20"/>
          <w:szCs w:val="20"/>
        </w:rPr>
        <w:t>Сбой в работе сегмента вычислительной</w:t>
      </w:r>
      <w:r w:rsidR="00A3797E">
        <w:rPr>
          <w:color w:val="000000" w:themeColor="text1"/>
          <w:sz w:val="20"/>
          <w:szCs w:val="20"/>
        </w:rPr>
        <w:t xml:space="preserve"> </w:t>
      </w:r>
      <w:r w:rsidRPr="002E1CA4">
        <w:rPr>
          <w:color w:val="000000" w:themeColor="text1"/>
          <w:sz w:val="20"/>
          <w:szCs w:val="20"/>
        </w:rPr>
        <w:t>сети (ВС)</w:t>
      </w:r>
      <w:r w:rsidR="002F4B03">
        <w:rPr>
          <w:color w:val="000000" w:themeColor="text1"/>
          <w:sz w:val="20"/>
          <w:szCs w:val="20"/>
        </w:rPr>
        <w:t>, лежащей в транспортной основе</w:t>
      </w:r>
      <w:r w:rsidRPr="002E1CA4">
        <w:rPr>
          <w:color w:val="000000" w:themeColor="text1"/>
          <w:sz w:val="20"/>
          <w:szCs w:val="20"/>
        </w:rPr>
        <w:t xml:space="preserve">, ощутимо отразится на работе всей РИС предприятия, вплоть до полного прекращения функционирования. Поэтому узловые элементы </w:t>
      </w:r>
      <w:r w:rsidRPr="002E1CA4">
        <w:rPr>
          <w:color w:val="000000" w:themeColor="text1"/>
          <w:sz w:val="20"/>
          <w:szCs w:val="20"/>
        </w:rPr>
        <w:lastRenderedPageBreak/>
        <w:t xml:space="preserve">сегмента ВС должны обладать свойством </w:t>
      </w:r>
      <w:r w:rsidRPr="002E1CA4">
        <w:rPr>
          <w:color w:val="000000" w:themeColor="text1"/>
          <w:spacing w:val="2"/>
          <w:sz w:val="20"/>
          <w:szCs w:val="20"/>
          <w:shd w:val="clear" w:color="auto" w:fill="FFFFFF"/>
        </w:rPr>
        <w:t>восстанавливаемость, заключающемся в</w:t>
      </w:r>
      <w:r w:rsidR="00A3797E">
        <w:rPr>
          <w:color w:val="000000" w:themeColor="text1"/>
          <w:spacing w:val="2"/>
          <w:sz w:val="20"/>
          <w:szCs w:val="20"/>
          <w:shd w:val="clear" w:color="auto" w:fill="FFFFFF"/>
        </w:rPr>
        <w:t xml:space="preserve"> </w:t>
      </w:r>
      <w:r w:rsidRPr="002E1CA4">
        <w:rPr>
          <w:color w:val="000000" w:themeColor="text1"/>
          <w:spacing w:val="2"/>
          <w:sz w:val="20"/>
          <w:szCs w:val="20"/>
          <w:shd w:val="clear" w:color="auto" w:fill="FFFFFF"/>
        </w:rPr>
        <w:t>способности восстанавливаться после отказа без ремонта [1].</w:t>
      </w:r>
    </w:p>
    <w:p w:rsidR="00662B27" w:rsidRPr="002E1CA4" w:rsidRDefault="00662B27" w:rsidP="001526CC">
      <w:pPr>
        <w:ind w:firstLine="284"/>
        <w:rPr>
          <w:color w:val="000000" w:themeColor="text1"/>
          <w:sz w:val="20"/>
          <w:szCs w:val="20"/>
        </w:rPr>
      </w:pPr>
      <w:r w:rsidRPr="002E1CA4">
        <w:rPr>
          <w:color w:val="000000" w:themeColor="text1"/>
          <w:sz w:val="20"/>
          <w:szCs w:val="20"/>
        </w:rPr>
        <w:t>В</w:t>
      </w:r>
      <w:r w:rsidR="00A3797E">
        <w:rPr>
          <w:color w:val="000000" w:themeColor="text1"/>
          <w:sz w:val="20"/>
          <w:szCs w:val="20"/>
        </w:rPr>
        <w:t xml:space="preserve"> </w:t>
      </w:r>
      <w:r w:rsidRPr="002E1CA4">
        <w:rPr>
          <w:color w:val="000000" w:themeColor="text1"/>
          <w:sz w:val="20"/>
          <w:szCs w:val="20"/>
        </w:rPr>
        <w:t>вычислительной сети (ВС), как</w:t>
      </w:r>
      <w:r w:rsidR="00A3797E">
        <w:rPr>
          <w:color w:val="000000" w:themeColor="text1"/>
          <w:sz w:val="20"/>
          <w:szCs w:val="20"/>
        </w:rPr>
        <w:t xml:space="preserve"> </w:t>
      </w:r>
      <w:r w:rsidRPr="002E1CA4">
        <w:rPr>
          <w:color w:val="000000" w:themeColor="text1"/>
          <w:spacing w:val="2"/>
          <w:sz w:val="20"/>
          <w:szCs w:val="20"/>
          <w:shd w:val="clear" w:color="auto" w:fill="FFFFFF"/>
        </w:rPr>
        <w:t>взаимосвязанной</w:t>
      </w:r>
      <w:r w:rsidR="00A3797E">
        <w:rPr>
          <w:color w:val="000000" w:themeColor="text1"/>
          <w:spacing w:val="2"/>
          <w:sz w:val="20"/>
          <w:szCs w:val="20"/>
          <w:shd w:val="clear" w:color="auto" w:fill="FFFFFF"/>
        </w:rPr>
        <w:t xml:space="preserve"> </w:t>
      </w:r>
      <w:r w:rsidRPr="002E1CA4">
        <w:rPr>
          <w:color w:val="000000" w:themeColor="text1"/>
          <w:spacing w:val="2"/>
          <w:sz w:val="20"/>
          <w:szCs w:val="20"/>
          <w:shd w:val="clear" w:color="auto" w:fill="FFFFFF"/>
        </w:rPr>
        <w:t>совокупности территориально рассредоточенных систем обработки данных, средств и (или) систем связи и передачи данных, обеспечивающей</w:t>
      </w:r>
      <w:r w:rsidR="00A3797E">
        <w:rPr>
          <w:color w:val="000000" w:themeColor="text1"/>
          <w:spacing w:val="2"/>
          <w:sz w:val="20"/>
          <w:szCs w:val="20"/>
          <w:shd w:val="clear" w:color="auto" w:fill="FFFFFF"/>
        </w:rPr>
        <w:t xml:space="preserve"> </w:t>
      </w:r>
      <w:r w:rsidRPr="002E1CA4">
        <w:rPr>
          <w:color w:val="000000" w:themeColor="text1"/>
          <w:spacing w:val="2"/>
          <w:sz w:val="20"/>
          <w:szCs w:val="20"/>
          <w:shd w:val="clear" w:color="auto" w:fill="FFFFFF"/>
        </w:rPr>
        <w:t>пользователям дистанционный доступ к ее ресурсам и коллективное использование этих ресурсов</w:t>
      </w:r>
      <w:r w:rsidRPr="002E1CA4">
        <w:rPr>
          <w:color w:val="000000" w:themeColor="text1"/>
          <w:sz w:val="20"/>
          <w:szCs w:val="20"/>
        </w:rPr>
        <w:t xml:space="preserve"> [2],</w:t>
      </w:r>
      <w:r w:rsidR="00A3797E">
        <w:rPr>
          <w:color w:val="000000" w:themeColor="text1"/>
          <w:sz w:val="20"/>
          <w:szCs w:val="20"/>
        </w:rPr>
        <w:t xml:space="preserve"> </w:t>
      </w:r>
      <w:r w:rsidRPr="002E1CA4">
        <w:rPr>
          <w:color w:val="000000" w:themeColor="text1"/>
          <w:sz w:val="20"/>
          <w:szCs w:val="20"/>
        </w:rPr>
        <w:t>можно выделить домен отказа – область сети, на которую оказывают воздействие сбои в работе критически важного устройства или сетевого сервиса.</w:t>
      </w:r>
    </w:p>
    <w:p w:rsidR="00662B27" w:rsidRPr="002E1CA4" w:rsidRDefault="00662B27" w:rsidP="001526CC">
      <w:pPr>
        <w:pStyle w:val="afa"/>
        <w:spacing w:after="0" w:line="240" w:lineRule="auto"/>
        <w:ind w:left="0" w:firstLine="284"/>
        <w:jc w:val="both"/>
        <w:rPr>
          <w:rFonts w:ascii="Times New Roman" w:hAnsi="Times New Roman" w:cs="Times New Roman"/>
          <w:color w:val="000000" w:themeColor="text1"/>
          <w:sz w:val="20"/>
          <w:szCs w:val="20"/>
        </w:rPr>
      </w:pPr>
      <w:r w:rsidRPr="002E1CA4">
        <w:rPr>
          <w:rFonts w:ascii="Times New Roman" w:hAnsi="Times New Roman" w:cs="Times New Roman"/>
          <w:color w:val="000000" w:themeColor="text1"/>
          <w:sz w:val="20"/>
          <w:szCs w:val="20"/>
        </w:rPr>
        <w:t>Критический сегмент (КС) РИС, функционирующей на основе ВС,</w:t>
      </w:r>
      <w:r w:rsidR="00A3797E">
        <w:rPr>
          <w:rFonts w:ascii="Times New Roman" w:hAnsi="Times New Roman" w:cs="Times New Roman"/>
          <w:color w:val="000000" w:themeColor="text1"/>
          <w:sz w:val="20"/>
          <w:szCs w:val="20"/>
        </w:rPr>
        <w:t xml:space="preserve"> </w:t>
      </w:r>
      <w:r w:rsidRPr="002E1CA4">
        <w:rPr>
          <w:rFonts w:ascii="Times New Roman" w:hAnsi="Times New Roman" w:cs="Times New Roman"/>
          <w:color w:val="000000" w:themeColor="text1"/>
          <w:sz w:val="20"/>
          <w:szCs w:val="20"/>
        </w:rPr>
        <w:t>можно рассматривать как подсистему информационной инфраструктуры (ИИ), включающую в себя физические и виртуальные средства и системы, сбой в работе которых или уничтожение приводит к серьёзным негативным последствиям</w:t>
      </w:r>
      <w:r w:rsidR="00A3797E">
        <w:rPr>
          <w:rFonts w:ascii="Times New Roman" w:hAnsi="Times New Roman" w:cs="Times New Roman"/>
          <w:color w:val="000000" w:themeColor="text1"/>
          <w:sz w:val="20"/>
          <w:szCs w:val="20"/>
        </w:rPr>
        <w:t xml:space="preserve"> </w:t>
      </w:r>
      <w:r w:rsidRPr="002E1CA4">
        <w:rPr>
          <w:rFonts w:ascii="Times New Roman" w:hAnsi="Times New Roman" w:cs="Times New Roman"/>
          <w:color w:val="000000" w:themeColor="text1"/>
          <w:sz w:val="20"/>
          <w:szCs w:val="20"/>
        </w:rPr>
        <w:t xml:space="preserve">[8,9]. </w:t>
      </w:r>
    </w:p>
    <w:p w:rsidR="006305C2" w:rsidRPr="002E1CA4" w:rsidRDefault="00792D43" w:rsidP="00F6191B">
      <w:pPr>
        <w:pStyle w:val="afa"/>
        <w:spacing w:after="0" w:line="240" w:lineRule="auto"/>
        <w:ind w:left="0"/>
        <w:jc w:val="both"/>
        <w:rPr>
          <w:rFonts w:ascii="Times New Roman" w:hAnsi="Times New Roman" w:cs="Times New Roman"/>
          <w:b/>
          <w:color w:val="000000" w:themeColor="text1"/>
          <w:sz w:val="20"/>
          <w:szCs w:val="20"/>
        </w:rPr>
      </w:pPr>
      <w:r w:rsidRPr="002E1CA4">
        <w:rPr>
          <w:rFonts w:ascii="Times New Roman" w:hAnsi="Times New Roman" w:cs="Times New Roman"/>
          <w:b/>
          <w:color w:val="000000" w:themeColor="text1"/>
          <w:sz w:val="20"/>
          <w:szCs w:val="20"/>
        </w:rPr>
        <w:t>Цель исследования – к</w:t>
      </w:r>
      <w:r w:rsidR="006305C2" w:rsidRPr="002E1CA4">
        <w:rPr>
          <w:rFonts w:ascii="Times New Roman" w:hAnsi="Times New Roman" w:cs="Times New Roman"/>
          <w:b/>
          <w:color w:val="000000" w:themeColor="text1"/>
          <w:sz w:val="20"/>
          <w:szCs w:val="20"/>
        </w:rPr>
        <w:t>ритический сегмент</w:t>
      </w:r>
      <w:r w:rsidR="00B47674" w:rsidRPr="002E1CA4">
        <w:rPr>
          <w:rFonts w:ascii="Times New Roman" w:hAnsi="Times New Roman" w:cs="Times New Roman"/>
          <w:b/>
          <w:color w:val="000000" w:themeColor="text1"/>
          <w:sz w:val="20"/>
          <w:szCs w:val="20"/>
        </w:rPr>
        <w:t xml:space="preserve"> распределенной информационной системы</w:t>
      </w:r>
      <w:r w:rsidR="006305C2" w:rsidRPr="002E1CA4">
        <w:rPr>
          <w:rFonts w:ascii="Times New Roman" w:hAnsi="Times New Roman" w:cs="Times New Roman"/>
          <w:b/>
          <w:color w:val="000000" w:themeColor="text1"/>
          <w:sz w:val="20"/>
          <w:szCs w:val="20"/>
        </w:rPr>
        <w:t>. Требования стандартов.</w:t>
      </w:r>
    </w:p>
    <w:p w:rsidR="00662B27" w:rsidRPr="002E1CA4" w:rsidRDefault="00662B27" w:rsidP="001526CC">
      <w:pPr>
        <w:pStyle w:val="afa"/>
        <w:spacing w:after="0" w:line="240" w:lineRule="auto"/>
        <w:ind w:left="0" w:firstLine="284"/>
        <w:jc w:val="both"/>
        <w:rPr>
          <w:rFonts w:ascii="Times New Roman" w:hAnsi="Times New Roman" w:cs="Times New Roman"/>
          <w:color w:val="000000" w:themeColor="text1"/>
          <w:sz w:val="20"/>
          <w:szCs w:val="20"/>
        </w:rPr>
      </w:pPr>
      <w:r w:rsidRPr="002E1CA4">
        <w:rPr>
          <w:rFonts w:ascii="Times New Roman" w:hAnsi="Times New Roman" w:cs="Times New Roman"/>
          <w:color w:val="000000" w:themeColor="text1"/>
          <w:sz w:val="20"/>
          <w:szCs w:val="20"/>
        </w:rPr>
        <w:t xml:space="preserve">Согласно федеральному закону "О безопасности критической информационной инфраструктуры Российской Федерации" [7], вступившему в силу 1 января 2018 года, наличие в инфраструктуре критического сегмента позволяет отнести эту инфраструктуру к критической. </w:t>
      </w:r>
    </w:p>
    <w:p w:rsidR="00662B27" w:rsidRPr="002E1CA4" w:rsidRDefault="00662B27" w:rsidP="001526CC">
      <w:pPr>
        <w:pStyle w:val="afa"/>
        <w:spacing w:after="0" w:line="240" w:lineRule="auto"/>
        <w:ind w:left="0" w:firstLine="284"/>
        <w:jc w:val="both"/>
        <w:rPr>
          <w:rFonts w:ascii="Times New Roman" w:hAnsi="Times New Roman" w:cs="Times New Roman"/>
          <w:color w:val="000000" w:themeColor="text1"/>
          <w:sz w:val="20"/>
          <w:szCs w:val="20"/>
          <w:shd w:val="clear" w:color="auto" w:fill="FFFFFF"/>
        </w:rPr>
      </w:pPr>
      <w:r w:rsidRPr="002E1CA4">
        <w:rPr>
          <w:rFonts w:ascii="Times New Roman" w:hAnsi="Times New Roman" w:cs="Times New Roman"/>
          <w:color w:val="000000" w:themeColor="text1"/>
          <w:sz w:val="20"/>
          <w:szCs w:val="20"/>
        </w:rPr>
        <w:t>Из закона "О безопасности критической информационной инфраструктуры Российской Федерации" следует, что сегмент считается критическим, если он содержит</w:t>
      </w:r>
      <w:r w:rsidRPr="002E1CA4">
        <w:rPr>
          <w:rFonts w:ascii="Times New Roman" w:hAnsi="Times New Roman" w:cs="Times New Roman"/>
          <w:color w:val="000000" w:themeColor="text1"/>
          <w:sz w:val="20"/>
          <w:szCs w:val="20"/>
          <w:shd w:val="clear" w:color="auto" w:fill="FFFFFF"/>
        </w:rPr>
        <w:t xml:space="preserve"> ИС, телекоммуникационную сеть либо</w:t>
      </w:r>
      <w:r w:rsidR="00A3797E">
        <w:rPr>
          <w:rFonts w:ascii="Times New Roman" w:hAnsi="Times New Roman" w:cs="Times New Roman"/>
          <w:color w:val="000000" w:themeColor="text1"/>
          <w:sz w:val="20"/>
          <w:szCs w:val="20"/>
          <w:shd w:val="clear" w:color="auto" w:fill="FFFFFF"/>
        </w:rPr>
        <w:t xml:space="preserve"> </w:t>
      </w:r>
      <w:r w:rsidRPr="002E1CA4">
        <w:rPr>
          <w:rFonts w:ascii="Times New Roman" w:hAnsi="Times New Roman" w:cs="Times New Roman"/>
          <w:color w:val="000000" w:themeColor="text1"/>
          <w:sz w:val="20"/>
          <w:szCs w:val="20"/>
          <w:shd w:val="clear" w:color="auto" w:fill="FFFFFF"/>
        </w:rPr>
        <w:t>автоматизированную систему управления (АСУ) технологическими процессами</w:t>
      </w:r>
      <w:r w:rsidR="00A3797E">
        <w:rPr>
          <w:rFonts w:ascii="Times New Roman" w:hAnsi="Times New Roman" w:cs="Times New Roman"/>
          <w:color w:val="000000" w:themeColor="text1"/>
          <w:sz w:val="20"/>
          <w:szCs w:val="20"/>
          <w:shd w:val="clear" w:color="auto" w:fill="FFFFFF"/>
        </w:rPr>
        <w:t xml:space="preserve"> </w:t>
      </w:r>
      <w:r w:rsidRPr="002E1CA4">
        <w:rPr>
          <w:rFonts w:ascii="Times New Roman" w:hAnsi="Times New Roman" w:cs="Times New Roman"/>
          <w:color w:val="000000" w:themeColor="text1"/>
          <w:sz w:val="20"/>
          <w:szCs w:val="20"/>
          <w:shd w:val="clear" w:color="auto" w:fill="FFFFFF"/>
        </w:rPr>
        <w:t>[7].</w:t>
      </w:r>
      <w:r w:rsidR="00A3797E">
        <w:rPr>
          <w:rFonts w:ascii="Times New Roman" w:hAnsi="Times New Roman" w:cs="Times New Roman"/>
          <w:color w:val="000000" w:themeColor="text1"/>
          <w:sz w:val="20"/>
          <w:szCs w:val="20"/>
          <w:shd w:val="clear" w:color="auto" w:fill="FFFFFF"/>
        </w:rPr>
        <w:t xml:space="preserve"> </w:t>
      </w:r>
      <w:r w:rsidRPr="002E1CA4">
        <w:rPr>
          <w:rFonts w:ascii="Times New Roman" w:hAnsi="Times New Roman" w:cs="Times New Roman"/>
          <w:color w:val="000000" w:themeColor="text1"/>
          <w:sz w:val="20"/>
          <w:szCs w:val="20"/>
        </w:rPr>
        <w:t xml:space="preserve">Критическая ИИ – </w:t>
      </w:r>
      <w:r w:rsidRPr="002E1CA4">
        <w:rPr>
          <w:rFonts w:ascii="Times New Roman" w:hAnsi="Times New Roman" w:cs="Times New Roman"/>
          <w:color w:val="000000" w:themeColor="text1"/>
          <w:sz w:val="20"/>
          <w:szCs w:val="20"/>
          <w:shd w:val="clear" w:color="auto" w:fill="FFFFFF"/>
        </w:rPr>
        <w:t>объекты критической информационной инфраструктуры, а также сети электросвязи, используемые для организации взаимодействия таких объектов</w:t>
      </w:r>
      <w:r w:rsidRPr="002E1CA4">
        <w:rPr>
          <w:rFonts w:ascii="Times New Roman" w:hAnsi="Times New Roman" w:cs="Times New Roman"/>
          <w:color w:val="000000" w:themeColor="text1"/>
          <w:sz w:val="20"/>
          <w:szCs w:val="20"/>
        </w:rPr>
        <w:t xml:space="preserve"> [7].</w:t>
      </w:r>
    </w:p>
    <w:p w:rsidR="00662B27" w:rsidRPr="002E1CA4" w:rsidRDefault="00662B27" w:rsidP="001526CC">
      <w:pPr>
        <w:ind w:firstLine="284"/>
        <w:rPr>
          <w:color w:val="000000" w:themeColor="text1"/>
          <w:sz w:val="20"/>
          <w:szCs w:val="20"/>
        </w:rPr>
      </w:pPr>
      <w:r w:rsidRPr="002E1CA4">
        <w:rPr>
          <w:color w:val="000000" w:themeColor="text1"/>
          <w:sz w:val="20"/>
          <w:szCs w:val="20"/>
        </w:rPr>
        <w:t>В методических указаниях, утверждённых МЧС, «Методика отнесения объектов государственной и негосударственной собственности к критически важным объектам для национальной безопасности Российской Федерации» [</w:t>
      </w:r>
      <w:r w:rsidR="0047649F" w:rsidRPr="002E1CA4">
        <w:rPr>
          <w:color w:val="000000" w:themeColor="text1"/>
          <w:sz w:val="20"/>
          <w:szCs w:val="20"/>
        </w:rPr>
        <w:t>11</w:t>
      </w:r>
      <w:r w:rsidRPr="002E1CA4">
        <w:rPr>
          <w:color w:val="000000" w:themeColor="text1"/>
          <w:sz w:val="20"/>
          <w:szCs w:val="20"/>
        </w:rPr>
        <w:t>] приводятся группы объектов государственной и негосударственной собственности, которые содержат критический сегмент, нарушение функционирования которого может серьёзно сказаться на национальной безопасности страны. К числу таких групп, согласно документу, относятся: организации оборонно-промышленного комплекса, организации с числом сотрудников, превышающим 10 тыс. человек, организации-монополии, объекты информационной и телекоммуникационной инфраструктуры и др.</w:t>
      </w:r>
    </w:p>
    <w:p w:rsidR="00662B27" w:rsidRPr="002E1CA4" w:rsidRDefault="00662B27" w:rsidP="001526CC">
      <w:pPr>
        <w:pStyle w:val="afa"/>
        <w:spacing w:after="0" w:line="240" w:lineRule="auto"/>
        <w:ind w:left="0" w:firstLine="284"/>
        <w:jc w:val="both"/>
        <w:rPr>
          <w:rFonts w:ascii="Times New Roman" w:hAnsi="Times New Roman" w:cs="Times New Roman"/>
          <w:color w:val="000000" w:themeColor="text1"/>
          <w:sz w:val="20"/>
          <w:szCs w:val="20"/>
          <w:shd w:val="clear" w:color="auto" w:fill="FFFFFF"/>
        </w:rPr>
      </w:pPr>
      <w:r w:rsidRPr="002E1CA4">
        <w:rPr>
          <w:rFonts w:ascii="Times New Roman" w:hAnsi="Times New Roman" w:cs="Times New Roman"/>
          <w:color w:val="000000" w:themeColor="text1"/>
          <w:sz w:val="20"/>
          <w:szCs w:val="20"/>
        </w:rPr>
        <w:t>Основные определения и термины, связанные с КИИ</w:t>
      </w:r>
      <w:r w:rsidR="00A3797E">
        <w:rPr>
          <w:rFonts w:ascii="Times New Roman" w:hAnsi="Times New Roman" w:cs="Times New Roman"/>
          <w:color w:val="000000" w:themeColor="text1"/>
          <w:sz w:val="20"/>
          <w:szCs w:val="20"/>
        </w:rPr>
        <w:t xml:space="preserve"> </w:t>
      </w:r>
      <w:r w:rsidRPr="002E1CA4">
        <w:rPr>
          <w:rFonts w:ascii="Times New Roman" w:hAnsi="Times New Roman" w:cs="Times New Roman"/>
          <w:color w:val="000000" w:themeColor="text1"/>
          <w:sz w:val="20"/>
          <w:szCs w:val="20"/>
        </w:rPr>
        <w:t>и её объектами, даны в федеральном законе "О безопасности критической информационной инфраструктуры Российской Федерации" [7]. Из этого закона и из методических указаний [</w:t>
      </w:r>
      <w:r w:rsidR="0047649F" w:rsidRPr="002E1CA4">
        <w:rPr>
          <w:rFonts w:ascii="Times New Roman" w:hAnsi="Times New Roman" w:cs="Times New Roman"/>
          <w:color w:val="000000" w:themeColor="text1"/>
          <w:sz w:val="20"/>
          <w:szCs w:val="20"/>
        </w:rPr>
        <w:t>11</w:t>
      </w:r>
      <w:r w:rsidRPr="002E1CA4">
        <w:rPr>
          <w:rFonts w:ascii="Times New Roman" w:hAnsi="Times New Roman" w:cs="Times New Roman"/>
          <w:color w:val="000000" w:themeColor="text1"/>
          <w:sz w:val="20"/>
          <w:szCs w:val="20"/>
        </w:rPr>
        <w:t xml:space="preserve">] следует, что </w:t>
      </w:r>
      <w:r w:rsidRPr="002E1CA4">
        <w:rPr>
          <w:rFonts w:ascii="Times New Roman" w:hAnsi="Times New Roman" w:cs="Times New Roman"/>
          <w:color w:val="000000" w:themeColor="text1"/>
          <w:sz w:val="20"/>
          <w:szCs w:val="20"/>
          <w:shd w:val="clear" w:color="auto" w:fill="FFFFFF"/>
        </w:rPr>
        <w:t>идентифицированными как критические сегменты могут быть информационные и телекоммуникационные системы и сети:</w:t>
      </w:r>
    </w:p>
    <w:p w:rsidR="00662B27" w:rsidRPr="002E1CA4" w:rsidRDefault="00662B27" w:rsidP="001526CC">
      <w:pPr>
        <w:pStyle w:val="afa"/>
        <w:spacing w:after="0" w:line="240" w:lineRule="auto"/>
        <w:ind w:left="0" w:firstLine="284"/>
        <w:jc w:val="both"/>
        <w:rPr>
          <w:rFonts w:ascii="Times New Roman" w:hAnsi="Times New Roman" w:cs="Times New Roman"/>
          <w:color w:val="000000" w:themeColor="text1"/>
          <w:sz w:val="20"/>
          <w:szCs w:val="20"/>
          <w:shd w:val="clear" w:color="auto" w:fill="FFFFFF"/>
        </w:rPr>
      </w:pPr>
      <w:r w:rsidRPr="002E1CA4">
        <w:rPr>
          <w:rFonts w:ascii="Times New Roman" w:hAnsi="Times New Roman" w:cs="Times New Roman"/>
          <w:color w:val="000000" w:themeColor="text1"/>
          <w:sz w:val="20"/>
          <w:szCs w:val="20"/>
          <w:shd w:val="clear" w:color="auto" w:fill="FFFFFF"/>
        </w:rPr>
        <w:t>органов государственной власти различных уровней (Прав</w:t>
      </w:r>
      <w:r w:rsidR="007661FE" w:rsidRPr="002E1CA4">
        <w:rPr>
          <w:rFonts w:ascii="Times New Roman" w:hAnsi="Times New Roman" w:cs="Times New Roman"/>
          <w:color w:val="000000" w:themeColor="text1"/>
          <w:sz w:val="20"/>
          <w:szCs w:val="20"/>
          <w:shd w:val="clear" w:color="auto" w:fill="FFFFFF"/>
        </w:rPr>
        <w:t>ительство РФ, Верховный Суд РФ);</w:t>
      </w:r>
      <w:r w:rsidR="004C3665" w:rsidRPr="002E1CA4">
        <w:rPr>
          <w:rFonts w:ascii="Times New Roman" w:hAnsi="Times New Roman" w:cs="Times New Roman"/>
          <w:color w:val="000000" w:themeColor="text1"/>
          <w:sz w:val="20"/>
          <w:szCs w:val="20"/>
          <w:shd w:val="clear" w:color="auto" w:fill="FFFFFF"/>
        </w:rPr>
        <w:t xml:space="preserve"> </w:t>
      </w:r>
      <w:r w:rsidRPr="002E1CA4">
        <w:rPr>
          <w:rFonts w:ascii="Times New Roman" w:hAnsi="Times New Roman" w:cs="Times New Roman"/>
          <w:color w:val="000000" w:themeColor="text1"/>
          <w:sz w:val="20"/>
          <w:szCs w:val="20"/>
          <w:shd w:val="clear" w:color="auto" w:fill="FFFFFF"/>
        </w:rPr>
        <w:t>предприятий и организаций транспорта (например, ГУП «Мосгортранс»);</w:t>
      </w:r>
      <w:r w:rsidR="004C3665" w:rsidRPr="002E1CA4">
        <w:rPr>
          <w:rFonts w:ascii="Times New Roman" w:hAnsi="Times New Roman" w:cs="Times New Roman"/>
          <w:color w:val="000000" w:themeColor="text1"/>
          <w:sz w:val="20"/>
          <w:szCs w:val="20"/>
          <w:shd w:val="clear" w:color="auto" w:fill="FFFFFF"/>
        </w:rPr>
        <w:t xml:space="preserve"> </w:t>
      </w:r>
      <w:r w:rsidRPr="002E1CA4">
        <w:rPr>
          <w:rFonts w:ascii="Times New Roman" w:hAnsi="Times New Roman" w:cs="Times New Roman"/>
          <w:color w:val="000000" w:themeColor="text1"/>
          <w:sz w:val="20"/>
          <w:szCs w:val="20"/>
          <w:shd w:val="clear" w:color="auto" w:fill="FFFFFF"/>
        </w:rPr>
        <w:t xml:space="preserve">банковской и финансовой сферы (например, </w:t>
      </w:r>
      <w:r w:rsidR="00B3211B" w:rsidRPr="002E1CA4">
        <w:rPr>
          <w:rFonts w:ascii="Times New Roman" w:hAnsi="Times New Roman" w:cs="Times New Roman"/>
          <w:color w:val="000000" w:themeColor="text1"/>
          <w:sz w:val="20"/>
          <w:szCs w:val="20"/>
          <w:shd w:val="clear" w:color="auto" w:fill="FFFFFF"/>
        </w:rPr>
        <w:t xml:space="preserve">Сбербанк </w:t>
      </w:r>
      <w:r w:rsidRPr="002E1CA4">
        <w:rPr>
          <w:rFonts w:ascii="Times New Roman" w:hAnsi="Times New Roman" w:cs="Times New Roman"/>
          <w:color w:val="000000" w:themeColor="text1"/>
          <w:sz w:val="20"/>
          <w:szCs w:val="20"/>
          <w:shd w:val="clear" w:color="auto" w:fill="FFFFFF"/>
        </w:rPr>
        <w:t>);</w:t>
      </w:r>
      <w:r w:rsidR="004C3665" w:rsidRPr="002E1CA4">
        <w:rPr>
          <w:rFonts w:ascii="Times New Roman" w:hAnsi="Times New Roman" w:cs="Times New Roman"/>
          <w:color w:val="000000" w:themeColor="text1"/>
          <w:sz w:val="20"/>
          <w:szCs w:val="20"/>
          <w:shd w:val="clear" w:color="auto" w:fill="FFFFFF"/>
        </w:rPr>
        <w:t xml:space="preserve"> </w:t>
      </w:r>
      <w:r w:rsidRPr="002E1CA4">
        <w:rPr>
          <w:rFonts w:ascii="Times New Roman" w:hAnsi="Times New Roman" w:cs="Times New Roman"/>
          <w:color w:val="000000" w:themeColor="text1"/>
          <w:sz w:val="20"/>
          <w:szCs w:val="20"/>
          <w:shd w:val="clear" w:color="auto" w:fill="FFFFFF"/>
        </w:rPr>
        <w:t>организаций критически опасных производств (Росатом);</w:t>
      </w:r>
      <w:r w:rsidR="00A3797E">
        <w:rPr>
          <w:rFonts w:ascii="Times New Roman" w:hAnsi="Times New Roman" w:cs="Times New Roman"/>
          <w:color w:val="000000" w:themeColor="text1"/>
          <w:sz w:val="20"/>
          <w:szCs w:val="20"/>
          <w:shd w:val="clear" w:color="auto" w:fill="FFFFFF"/>
        </w:rPr>
        <w:t xml:space="preserve"> </w:t>
      </w:r>
      <w:r w:rsidRPr="002E1CA4">
        <w:rPr>
          <w:rFonts w:ascii="Times New Roman" w:hAnsi="Times New Roman" w:cs="Times New Roman"/>
          <w:color w:val="000000" w:themeColor="text1"/>
          <w:sz w:val="20"/>
          <w:szCs w:val="20"/>
          <w:shd w:val="clear" w:color="auto" w:fill="FFFFFF"/>
        </w:rPr>
        <w:t>водоснабжения (например, Мосводоканал);</w:t>
      </w:r>
      <w:r w:rsidR="004C3665" w:rsidRPr="002E1CA4">
        <w:rPr>
          <w:rFonts w:ascii="Times New Roman" w:hAnsi="Times New Roman" w:cs="Times New Roman"/>
          <w:color w:val="000000" w:themeColor="text1"/>
          <w:sz w:val="20"/>
          <w:szCs w:val="20"/>
          <w:shd w:val="clear" w:color="auto" w:fill="FFFFFF"/>
        </w:rPr>
        <w:t xml:space="preserve"> </w:t>
      </w:r>
      <w:r w:rsidRPr="002E1CA4">
        <w:rPr>
          <w:rFonts w:ascii="Times New Roman" w:hAnsi="Times New Roman" w:cs="Times New Roman"/>
          <w:color w:val="000000" w:themeColor="text1"/>
          <w:sz w:val="20"/>
          <w:szCs w:val="20"/>
          <w:shd w:val="clear" w:color="auto" w:fill="FFFFFF"/>
        </w:rPr>
        <w:t>предприятий и организаций нефтегазовой отрасли (например, Роснефть, Лукойл);</w:t>
      </w:r>
      <w:r w:rsidR="00A3797E">
        <w:rPr>
          <w:rFonts w:ascii="Times New Roman" w:hAnsi="Times New Roman" w:cs="Times New Roman"/>
          <w:color w:val="000000" w:themeColor="text1"/>
          <w:sz w:val="20"/>
          <w:szCs w:val="20"/>
          <w:shd w:val="clear" w:color="auto" w:fill="FFFFFF"/>
        </w:rPr>
        <w:t xml:space="preserve"> </w:t>
      </w:r>
      <w:r w:rsidRPr="002E1CA4">
        <w:rPr>
          <w:rFonts w:ascii="Times New Roman" w:hAnsi="Times New Roman" w:cs="Times New Roman"/>
          <w:color w:val="000000" w:themeColor="text1"/>
          <w:sz w:val="20"/>
          <w:szCs w:val="20"/>
          <w:shd w:val="clear" w:color="auto" w:fill="FFFFFF"/>
        </w:rPr>
        <w:t>предприятий и организаций электроснабжения; сферы науки;</w:t>
      </w:r>
      <w:r w:rsidR="004C3665" w:rsidRPr="002E1CA4">
        <w:rPr>
          <w:rFonts w:ascii="Times New Roman" w:hAnsi="Times New Roman" w:cs="Times New Roman"/>
          <w:color w:val="000000" w:themeColor="text1"/>
          <w:sz w:val="20"/>
          <w:szCs w:val="20"/>
          <w:shd w:val="clear" w:color="auto" w:fill="FFFFFF"/>
        </w:rPr>
        <w:t xml:space="preserve"> </w:t>
      </w:r>
      <w:r w:rsidRPr="002E1CA4">
        <w:rPr>
          <w:rFonts w:ascii="Times New Roman" w:hAnsi="Times New Roman" w:cs="Times New Roman"/>
          <w:color w:val="000000" w:themeColor="text1"/>
          <w:sz w:val="20"/>
          <w:szCs w:val="20"/>
          <w:shd w:val="clear" w:color="auto" w:fill="FFFFFF"/>
        </w:rPr>
        <w:t>сферы здравоохранения (например,</w:t>
      </w:r>
      <w:r w:rsidR="00A3797E">
        <w:rPr>
          <w:rFonts w:ascii="Times New Roman" w:hAnsi="Times New Roman" w:cs="Times New Roman"/>
          <w:color w:val="000000" w:themeColor="text1"/>
          <w:sz w:val="20"/>
          <w:szCs w:val="20"/>
          <w:shd w:val="clear" w:color="auto" w:fill="FFFFFF"/>
        </w:rPr>
        <w:t xml:space="preserve"> </w:t>
      </w:r>
      <w:r w:rsidRPr="002E1CA4">
        <w:rPr>
          <w:rFonts w:ascii="Times New Roman" w:hAnsi="Times New Roman" w:cs="Times New Roman"/>
          <w:color w:val="000000" w:themeColor="text1"/>
          <w:sz w:val="20"/>
          <w:szCs w:val="20"/>
          <w:shd w:val="clear" w:color="auto" w:fill="FFFFFF"/>
        </w:rPr>
        <w:t>Департамент здравоохранения города Москвы)</w:t>
      </w:r>
      <w:r w:rsidR="007661FE" w:rsidRPr="002E1CA4">
        <w:rPr>
          <w:color w:val="000000" w:themeColor="text1"/>
          <w:sz w:val="20"/>
          <w:szCs w:val="20"/>
          <w:shd w:val="clear" w:color="auto" w:fill="FFFFFF"/>
        </w:rPr>
        <w:t xml:space="preserve"> и др.</w:t>
      </w:r>
    </w:p>
    <w:p w:rsidR="006305C2" w:rsidRPr="002E1CA4" w:rsidRDefault="00BC6A9F" w:rsidP="00F6191B">
      <w:pPr>
        <w:rPr>
          <w:b/>
          <w:color w:val="000000" w:themeColor="text1"/>
          <w:sz w:val="20"/>
          <w:szCs w:val="20"/>
        </w:rPr>
      </w:pPr>
      <w:r w:rsidRPr="002E1CA4">
        <w:rPr>
          <w:b/>
          <w:color w:val="000000" w:themeColor="text1"/>
          <w:sz w:val="20"/>
          <w:szCs w:val="20"/>
        </w:rPr>
        <w:t>Недостаточность</w:t>
      </w:r>
      <w:r w:rsidR="006305C2" w:rsidRPr="002E1CA4">
        <w:rPr>
          <w:b/>
          <w:color w:val="000000" w:themeColor="text1"/>
          <w:sz w:val="20"/>
          <w:szCs w:val="20"/>
        </w:rPr>
        <w:t xml:space="preserve"> </w:t>
      </w:r>
      <w:r w:rsidR="002F5F73" w:rsidRPr="002E1CA4">
        <w:rPr>
          <w:b/>
          <w:color w:val="000000" w:themeColor="text1"/>
          <w:sz w:val="20"/>
          <w:szCs w:val="20"/>
        </w:rPr>
        <w:t xml:space="preserve">в стандартах и </w:t>
      </w:r>
      <w:r w:rsidR="00BA6B7D" w:rsidRPr="002E1CA4">
        <w:rPr>
          <w:b/>
          <w:color w:val="000000" w:themeColor="text1"/>
          <w:sz w:val="20"/>
          <w:szCs w:val="20"/>
        </w:rPr>
        <w:t>доступных профилях</w:t>
      </w:r>
      <w:r w:rsidR="006305C2" w:rsidRPr="002E1CA4">
        <w:rPr>
          <w:b/>
          <w:color w:val="000000" w:themeColor="text1"/>
          <w:sz w:val="20"/>
          <w:szCs w:val="20"/>
        </w:rPr>
        <w:t>.</w:t>
      </w:r>
    </w:p>
    <w:p w:rsidR="00A91E5E" w:rsidRPr="002E1CA4" w:rsidRDefault="00EA2AFC" w:rsidP="001526CC">
      <w:pPr>
        <w:ind w:firstLine="284"/>
        <w:rPr>
          <w:color w:val="000000" w:themeColor="text1"/>
          <w:sz w:val="20"/>
          <w:szCs w:val="20"/>
        </w:rPr>
      </w:pPr>
      <w:r w:rsidRPr="002E1CA4">
        <w:rPr>
          <w:color w:val="000000" w:themeColor="text1"/>
          <w:sz w:val="20"/>
          <w:szCs w:val="20"/>
        </w:rPr>
        <w:t>На Рис.</w:t>
      </w:r>
      <w:r w:rsidR="00662B27" w:rsidRPr="002E1CA4">
        <w:rPr>
          <w:color w:val="000000" w:themeColor="text1"/>
          <w:sz w:val="20"/>
          <w:szCs w:val="20"/>
        </w:rPr>
        <w:t xml:space="preserve"> 1</w:t>
      </w:r>
      <w:r w:rsidRPr="002E1CA4">
        <w:rPr>
          <w:color w:val="000000" w:themeColor="text1"/>
          <w:sz w:val="20"/>
          <w:szCs w:val="20"/>
        </w:rPr>
        <w:t xml:space="preserve"> </w:t>
      </w:r>
      <w:r w:rsidR="00662B27" w:rsidRPr="002E1CA4">
        <w:rPr>
          <w:color w:val="000000" w:themeColor="text1"/>
          <w:sz w:val="20"/>
          <w:szCs w:val="20"/>
        </w:rPr>
        <w:t xml:space="preserve">отображены группы </w:t>
      </w:r>
      <w:r w:rsidR="003B5041" w:rsidRPr="002E1CA4">
        <w:rPr>
          <w:color w:val="000000" w:themeColor="text1"/>
          <w:sz w:val="20"/>
          <w:szCs w:val="20"/>
        </w:rPr>
        <w:t>стандартов</w:t>
      </w:r>
      <w:r w:rsidR="00662B27" w:rsidRPr="002E1CA4">
        <w:rPr>
          <w:color w:val="000000" w:themeColor="text1"/>
          <w:sz w:val="20"/>
          <w:szCs w:val="20"/>
        </w:rPr>
        <w:t>, которые можно рассматривать как документы, содержащие</w:t>
      </w:r>
      <w:r w:rsidR="00A3797E">
        <w:rPr>
          <w:color w:val="000000" w:themeColor="text1"/>
          <w:sz w:val="20"/>
          <w:szCs w:val="20"/>
        </w:rPr>
        <w:t xml:space="preserve"> </w:t>
      </w:r>
      <w:r w:rsidR="00662B27" w:rsidRPr="002E1CA4">
        <w:rPr>
          <w:color w:val="000000" w:themeColor="text1"/>
          <w:sz w:val="20"/>
          <w:szCs w:val="20"/>
        </w:rPr>
        <w:t>требования к</w:t>
      </w:r>
      <w:r w:rsidR="00A3797E">
        <w:rPr>
          <w:color w:val="000000" w:themeColor="text1"/>
          <w:sz w:val="20"/>
          <w:szCs w:val="20"/>
        </w:rPr>
        <w:t xml:space="preserve"> </w:t>
      </w:r>
      <w:r w:rsidR="00662B27" w:rsidRPr="002E1CA4">
        <w:rPr>
          <w:color w:val="000000" w:themeColor="text1"/>
          <w:sz w:val="20"/>
          <w:szCs w:val="20"/>
        </w:rPr>
        <w:t xml:space="preserve">КС РИС </w:t>
      </w:r>
      <w:r w:rsidR="003B5041" w:rsidRPr="002E1CA4">
        <w:rPr>
          <w:color w:val="000000" w:themeColor="text1"/>
          <w:sz w:val="20"/>
          <w:szCs w:val="20"/>
        </w:rPr>
        <w:t>и как предстоящую основу</w:t>
      </w:r>
      <w:r w:rsidR="00662B27" w:rsidRPr="002E1CA4">
        <w:rPr>
          <w:color w:val="000000" w:themeColor="text1"/>
          <w:sz w:val="20"/>
          <w:szCs w:val="20"/>
        </w:rPr>
        <w:t xml:space="preserve"> разрабатываемого профиля.</w:t>
      </w:r>
    </w:p>
    <w:p w:rsidR="00662B27" w:rsidRPr="002E1CA4" w:rsidRDefault="00662B27" w:rsidP="001526CC">
      <w:pPr>
        <w:ind w:firstLine="284"/>
        <w:rPr>
          <w:color w:val="000000" w:themeColor="text1"/>
          <w:spacing w:val="3"/>
          <w:sz w:val="20"/>
          <w:szCs w:val="20"/>
        </w:rPr>
      </w:pPr>
      <w:r w:rsidRPr="002E1CA4">
        <w:rPr>
          <w:color w:val="000000" w:themeColor="text1"/>
          <w:spacing w:val="3"/>
          <w:sz w:val="20"/>
          <w:szCs w:val="20"/>
          <w:shd w:val="clear" w:color="auto" w:fill="FFFFFF"/>
        </w:rPr>
        <w:t>Группировка требований к системе в целом</w:t>
      </w:r>
      <w:r w:rsidR="00A3797E">
        <w:rPr>
          <w:color w:val="000000" w:themeColor="text1"/>
          <w:spacing w:val="3"/>
          <w:sz w:val="20"/>
          <w:szCs w:val="20"/>
          <w:shd w:val="clear" w:color="auto" w:fill="FFFFFF"/>
        </w:rPr>
        <w:t xml:space="preserve"> </w:t>
      </w:r>
      <w:r w:rsidRPr="002E1CA4">
        <w:rPr>
          <w:color w:val="000000" w:themeColor="text1"/>
          <w:spacing w:val="3"/>
          <w:sz w:val="20"/>
          <w:szCs w:val="20"/>
          <w:shd w:val="clear" w:color="auto" w:fill="FFFFFF"/>
        </w:rPr>
        <w:t xml:space="preserve">указана в </w:t>
      </w:r>
      <w:r w:rsidRPr="002E1CA4">
        <w:rPr>
          <w:color w:val="000000" w:themeColor="text1"/>
          <w:sz w:val="20"/>
          <w:szCs w:val="20"/>
          <w:shd w:val="clear" w:color="auto" w:fill="FFFFFF"/>
        </w:rPr>
        <w:t xml:space="preserve">ГОСТ 34.602-89 </w:t>
      </w:r>
      <w:r w:rsidR="00A91E5E" w:rsidRPr="002E1CA4">
        <w:rPr>
          <w:color w:val="000000" w:themeColor="text1"/>
          <w:sz w:val="20"/>
          <w:szCs w:val="20"/>
          <w:shd w:val="clear" w:color="auto" w:fill="FFFFFF"/>
        </w:rPr>
        <w:t>«</w:t>
      </w:r>
      <w:r w:rsidRPr="002E1CA4">
        <w:rPr>
          <w:color w:val="000000" w:themeColor="text1"/>
          <w:spacing w:val="3"/>
          <w:sz w:val="20"/>
          <w:szCs w:val="20"/>
        </w:rPr>
        <w:t>Информационная технология. Комплекс стандартов на автоматизированные системы. Техническое задание на создание автоматизированной системы</w:t>
      </w:r>
      <w:r w:rsidR="00A91E5E" w:rsidRPr="002E1CA4">
        <w:rPr>
          <w:color w:val="000000" w:themeColor="text1"/>
          <w:spacing w:val="3"/>
          <w:sz w:val="20"/>
          <w:szCs w:val="20"/>
        </w:rPr>
        <w:t>»</w:t>
      </w:r>
      <w:r w:rsidRPr="002E1CA4">
        <w:rPr>
          <w:color w:val="000000" w:themeColor="text1"/>
          <w:spacing w:val="3"/>
          <w:sz w:val="20"/>
          <w:szCs w:val="20"/>
        </w:rPr>
        <w:t>, но специфика наличия</w:t>
      </w:r>
      <w:r w:rsidR="00A3797E">
        <w:rPr>
          <w:color w:val="000000" w:themeColor="text1"/>
          <w:spacing w:val="3"/>
          <w:sz w:val="20"/>
          <w:szCs w:val="20"/>
        </w:rPr>
        <w:t xml:space="preserve"> </w:t>
      </w:r>
      <w:r w:rsidRPr="002E1CA4">
        <w:rPr>
          <w:color w:val="000000" w:themeColor="text1"/>
          <w:spacing w:val="3"/>
          <w:sz w:val="20"/>
          <w:szCs w:val="20"/>
        </w:rPr>
        <w:t>крит</w:t>
      </w:r>
      <w:r w:rsidR="00A91E5E" w:rsidRPr="002E1CA4">
        <w:rPr>
          <w:color w:val="000000" w:themeColor="text1"/>
          <w:spacing w:val="3"/>
          <w:sz w:val="20"/>
          <w:szCs w:val="20"/>
        </w:rPr>
        <w:t>ического сегмента и подобного</w:t>
      </w:r>
      <w:r w:rsidRPr="002E1CA4">
        <w:rPr>
          <w:color w:val="000000" w:themeColor="text1"/>
          <w:spacing w:val="3"/>
          <w:sz w:val="20"/>
          <w:szCs w:val="20"/>
        </w:rPr>
        <w:t>, там нет.</w:t>
      </w:r>
    </w:p>
    <w:p w:rsidR="00A91E5E" w:rsidRDefault="007F4C71" w:rsidP="001526CC">
      <w:pPr>
        <w:ind w:firstLine="284"/>
        <w:rPr>
          <w:color w:val="000000" w:themeColor="text1"/>
          <w:sz w:val="20"/>
          <w:szCs w:val="20"/>
        </w:rPr>
      </w:pPr>
      <w:r w:rsidRPr="002E1CA4">
        <w:rPr>
          <w:color w:val="000000" w:themeColor="text1"/>
          <w:sz w:val="20"/>
          <w:szCs w:val="20"/>
        </w:rPr>
        <w:t xml:space="preserve">Определение термина «восстанавливаемость» приводится в ГОСТ 27.002-2015 [1], согласно которому это </w:t>
      </w:r>
      <w:r w:rsidRPr="002E1CA4">
        <w:rPr>
          <w:color w:val="000000" w:themeColor="text1"/>
          <w:spacing w:val="2"/>
          <w:sz w:val="20"/>
          <w:szCs w:val="20"/>
          <w:shd w:val="clear" w:color="auto" w:fill="FFFFFF"/>
        </w:rPr>
        <w:t>свойство объекта, заключающееся в его способности восстанавливаться после отказа без ремонта</w:t>
      </w:r>
      <w:r w:rsidRPr="002E1CA4">
        <w:rPr>
          <w:color w:val="000000" w:themeColor="text1"/>
          <w:sz w:val="20"/>
          <w:szCs w:val="20"/>
        </w:rPr>
        <w:t>. Под самовосстановлением будет пониматься свойство объекта, заключающееся в его способности восстанавливать работоспособность автоматически с минимальной задержкой, так чтобы с системной точки зрения сбой в работе КС РИС не происходил, то есть для</w:t>
      </w:r>
      <w:r w:rsidR="00A3797E">
        <w:rPr>
          <w:color w:val="000000" w:themeColor="text1"/>
          <w:sz w:val="20"/>
          <w:szCs w:val="20"/>
        </w:rPr>
        <w:t xml:space="preserve"> </w:t>
      </w:r>
      <w:r w:rsidRPr="002E1CA4">
        <w:rPr>
          <w:color w:val="000000" w:themeColor="text1"/>
          <w:sz w:val="20"/>
          <w:szCs w:val="20"/>
        </w:rPr>
        <w:t>РИС сбой КС прошёл незамеченным.</w:t>
      </w:r>
    </w:p>
    <w:p w:rsidR="001526CC" w:rsidRPr="002E1CA4" w:rsidRDefault="001526CC" w:rsidP="001526CC">
      <w:pPr>
        <w:pStyle w:val="afa"/>
        <w:spacing w:after="0" w:line="240" w:lineRule="auto"/>
        <w:ind w:left="0" w:firstLine="284"/>
        <w:jc w:val="both"/>
        <w:rPr>
          <w:noProof/>
          <w:color w:val="000000" w:themeColor="text1"/>
          <w:sz w:val="20"/>
          <w:szCs w:val="20"/>
        </w:rPr>
      </w:pPr>
      <w:r w:rsidRPr="002E1CA4">
        <w:rPr>
          <w:rFonts w:ascii="Times New Roman" w:hAnsi="Times New Roman" w:cs="Times New Roman"/>
          <w:color w:val="000000" w:themeColor="text1"/>
          <w:sz w:val="20"/>
          <w:szCs w:val="20"/>
        </w:rPr>
        <w:t>Следует отличать существующие методы самовосстановления в зависимости от объекта восстановления. Объектами аварийного восстановления являются сервисы ВС или ИС. Для локализации домена отказа, вызванного сбоем работы устройства критического сегмента, возможно произвести сегментирование КС – распределение функций КС между несколькими устройствами, расположенными в разрозненных локальных сетях, то есть обеспечить распределённую обработку данных.</w:t>
      </w:r>
      <w:r w:rsidRPr="002E1CA4">
        <w:rPr>
          <w:color w:val="000000" w:themeColor="text1"/>
          <w:sz w:val="20"/>
          <w:szCs w:val="20"/>
        </w:rPr>
        <w:t xml:space="preserve"> </w:t>
      </w:r>
      <w:r w:rsidRPr="002E1CA4">
        <w:rPr>
          <w:rFonts w:ascii="Times New Roman" w:hAnsi="Times New Roman" w:cs="Times New Roman"/>
          <w:color w:val="000000" w:themeColor="text1"/>
          <w:sz w:val="20"/>
          <w:szCs w:val="20"/>
        </w:rPr>
        <w:t>Это позволит уменьшить домен отказа и избежать полной потери работоспособности системы, в случае если сбой произойдёт только в одном сегменте КС.</w:t>
      </w:r>
      <w:r w:rsidRPr="002E1CA4">
        <w:rPr>
          <w:noProof/>
          <w:color w:val="000000" w:themeColor="text1"/>
          <w:sz w:val="20"/>
          <w:szCs w:val="20"/>
        </w:rPr>
        <w:t xml:space="preserve"> </w:t>
      </w:r>
    </w:p>
    <w:p w:rsidR="001526CC" w:rsidRPr="002E1CA4" w:rsidRDefault="001526CC" w:rsidP="001526CC">
      <w:pPr>
        <w:pStyle w:val="afa"/>
        <w:spacing w:after="0" w:line="240" w:lineRule="auto"/>
        <w:ind w:left="0" w:firstLine="284"/>
        <w:jc w:val="both"/>
        <w:rPr>
          <w:rFonts w:ascii="Times New Roman" w:hAnsi="Times New Roman" w:cs="Times New Roman"/>
          <w:color w:val="000000" w:themeColor="text1"/>
          <w:sz w:val="20"/>
          <w:szCs w:val="20"/>
        </w:rPr>
      </w:pPr>
      <w:r w:rsidRPr="002E1CA4">
        <w:rPr>
          <w:rFonts w:ascii="Times New Roman" w:hAnsi="Times New Roman" w:cs="Times New Roman"/>
          <w:color w:val="000000" w:themeColor="text1"/>
          <w:sz w:val="20"/>
          <w:szCs w:val="20"/>
        </w:rPr>
        <w:t>Несмотря на то, что избыточность и сегментирование КС существенно повышают надёжность КС, данные методы не гарантирую 100% вероятности отсутствия отказов в КС РИС.</w:t>
      </w:r>
    </w:p>
    <w:p w:rsidR="001526CC" w:rsidRPr="002E1CA4" w:rsidRDefault="001526CC" w:rsidP="00F6191B">
      <w:pPr>
        <w:rPr>
          <w:b/>
          <w:color w:val="000000" w:themeColor="text1"/>
          <w:sz w:val="20"/>
          <w:szCs w:val="20"/>
        </w:rPr>
      </w:pPr>
      <w:r w:rsidRPr="002E1CA4">
        <w:rPr>
          <w:b/>
          <w:color w:val="000000" w:themeColor="text1"/>
          <w:sz w:val="20"/>
          <w:szCs w:val="20"/>
        </w:rPr>
        <w:t>Результат исследования</w:t>
      </w:r>
    </w:p>
    <w:p w:rsidR="001526CC" w:rsidRPr="002E1CA4" w:rsidRDefault="001526CC" w:rsidP="001526CC">
      <w:pPr>
        <w:ind w:firstLine="284"/>
        <w:rPr>
          <w:color w:val="000000" w:themeColor="text1"/>
          <w:sz w:val="20"/>
          <w:szCs w:val="20"/>
        </w:rPr>
      </w:pPr>
      <w:r w:rsidRPr="002E1CA4">
        <w:rPr>
          <w:color w:val="000000" w:themeColor="text1"/>
          <w:sz w:val="20"/>
          <w:szCs w:val="20"/>
        </w:rPr>
        <w:t>Методика (Рис.2.)</w:t>
      </w:r>
      <w:r w:rsidR="00A3797E">
        <w:rPr>
          <w:color w:val="000000" w:themeColor="text1"/>
          <w:sz w:val="20"/>
          <w:szCs w:val="20"/>
        </w:rPr>
        <w:t xml:space="preserve"> </w:t>
      </w:r>
      <w:r w:rsidRPr="002E1CA4">
        <w:rPr>
          <w:color w:val="000000" w:themeColor="text1"/>
          <w:sz w:val="20"/>
          <w:szCs w:val="20"/>
        </w:rPr>
        <w:t>включает в себя три основных этапа:</w:t>
      </w:r>
    </w:p>
    <w:p w:rsidR="001526CC" w:rsidRPr="002E1CA4" w:rsidRDefault="001526CC" w:rsidP="001526CC">
      <w:pPr>
        <w:pStyle w:val="afa"/>
        <w:numPr>
          <w:ilvl w:val="3"/>
          <w:numId w:val="6"/>
        </w:numPr>
        <w:spacing w:after="0" w:line="240" w:lineRule="auto"/>
        <w:ind w:left="0" w:firstLine="284"/>
        <w:jc w:val="both"/>
        <w:rPr>
          <w:rFonts w:ascii="Times New Roman" w:hAnsi="Times New Roman" w:cs="Times New Roman"/>
          <w:color w:val="000000" w:themeColor="text1"/>
          <w:sz w:val="20"/>
          <w:szCs w:val="20"/>
        </w:rPr>
      </w:pPr>
      <w:r w:rsidRPr="002E1CA4">
        <w:rPr>
          <w:rFonts w:ascii="Times New Roman" w:hAnsi="Times New Roman" w:cs="Times New Roman"/>
          <w:color w:val="000000" w:themeColor="text1"/>
          <w:sz w:val="20"/>
          <w:szCs w:val="20"/>
        </w:rPr>
        <w:t>Предварительный анализ объекта.</w:t>
      </w:r>
    </w:p>
    <w:p w:rsidR="001526CC" w:rsidRPr="002E1CA4" w:rsidRDefault="001526CC" w:rsidP="001526CC">
      <w:pPr>
        <w:pStyle w:val="afa"/>
        <w:numPr>
          <w:ilvl w:val="3"/>
          <w:numId w:val="6"/>
        </w:numPr>
        <w:spacing w:after="0" w:line="240" w:lineRule="auto"/>
        <w:ind w:left="0" w:firstLine="284"/>
        <w:jc w:val="both"/>
        <w:rPr>
          <w:rFonts w:ascii="Times New Roman" w:hAnsi="Times New Roman" w:cs="Times New Roman"/>
          <w:color w:val="000000" w:themeColor="text1"/>
          <w:sz w:val="20"/>
          <w:szCs w:val="20"/>
        </w:rPr>
      </w:pPr>
      <w:r w:rsidRPr="002E1CA4">
        <w:rPr>
          <w:rFonts w:ascii="Times New Roman" w:hAnsi="Times New Roman" w:cs="Times New Roman"/>
          <w:color w:val="000000" w:themeColor="text1"/>
          <w:sz w:val="20"/>
          <w:szCs w:val="20"/>
        </w:rPr>
        <w:t>Объединение критичных ресурсов в отказоустойчивый кластер.</w:t>
      </w:r>
    </w:p>
    <w:p w:rsidR="001526CC" w:rsidRPr="002E1CA4" w:rsidRDefault="001526CC" w:rsidP="001526CC">
      <w:pPr>
        <w:pStyle w:val="afa"/>
        <w:numPr>
          <w:ilvl w:val="3"/>
          <w:numId w:val="6"/>
        </w:numPr>
        <w:spacing w:after="0" w:line="240" w:lineRule="auto"/>
        <w:ind w:left="0" w:firstLine="284"/>
        <w:jc w:val="both"/>
        <w:rPr>
          <w:rFonts w:ascii="Times New Roman" w:hAnsi="Times New Roman" w:cs="Times New Roman"/>
          <w:color w:val="000000" w:themeColor="text1"/>
          <w:sz w:val="20"/>
          <w:szCs w:val="20"/>
        </w:rPr>
      </w:pPr>
      <w:r w:rsidRPr="002E1CA4">
        <w:rPr>
          <w:rFonts w:ascii="Times New Roman" w:hAnsi="Times New Roman" w:cs="Times New Roman"/>
          <w:color w:val="000000" w:themeColor="text1"/>
          <w:sz w:val="20"/>
          <w:szCs w:val="20"/>
        </w:rPr>
        <w:t>Тестирование критического сегмента РИС.</w:t>
      </w:r>
    </w:p>
    <w:p w:rsidR="001526CC" w:rsidRPr="002E1CA4" w:rsidRDefault="001526CC" w:rsidP="001526CC">
      <w:pPr>
        <w:ind w:firstLine="284"/>
        <w:rPr>
          <w:color w:val="000000" w:themeColor="text1"/>
          <w:sz w:val="20"/>
          <w:szCs w:val="20"/>
        </w:rPr>
      </w:pPr>
    </w:p>
    <w:p w:rsidR="00A91E5E" w:rsidRPr="002E1CA4" w:rsidRDefault="00A91E5E" w:rsidP="001526CC">
      <w:pPr>
        <w:jc w:val="center"/>
        <w:rPr>
          <w:color w:val="000000" w:themeColor="text1"/>
          <w:sz w:val="20"/>
          <w:szCs w:val="20"/>
        </w:rPr>
      </w:pPr>
      <w:r w:rsidRPr="002E1CA4">
        <w:rPr>
          <w:noProof/>
          <w:color w:val="000000" w:themeColor="text1"/>
          <w:sz w:val="20"/>
          <w:szCs w:val="20"/>
          <w:lang w:eastAsia="ru-RU"/>
        </w:rPr>
        <w:lastRenderedPageBreak/>
        <w:drawing>
          <wp:inline distT="0" distB="0" distL="0" distR="0">
            <wp:extent cx="3888740" cy="237569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связи документов.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88740" cy="2375690"/>
                    </a:xfrm>
                    <a:prstGeom prst="rect">
                      <a:avLst/>
                    </a:prstGeom>
                  </pic:spPr>
                </pic:pic>
              </a:graphicData>
            </a:graphic>
          </wp:inline>
        </w:drawing>
      </w:r>
    </w:p>
    <w:p w:rsidR="001526CC" w:rsidRDefault="001526CC" w:rsidP="001526CC">
      <w:pPr>
        <w:pStyle w:val="afa"/>
        <w:spacing w:after="0" w:line="240" w:lineRule="auto"/>
        <w:ind w:left="0"/>
        <w:jc w:val="center"/>
        <w:rPr>
          <w:rFonts w:ascii="Times New Roman" w:hAnsi="Times New Roman" w:cs="Times New Roman"/>
          <w:color w:val="000000" w:themeColor="text1"/>
          <w:sz w:val="20"/>
          <w:szCs w:val="20"/>
        </w:rPr>
      </w:pPr>
    </w:p>
    <w:p w:rsidR="007F4C71" w:rsidRPr="002E1CA4" w:rsidRDefault="00A91E5E" w:rsidP="001526CC">
      <w:pPr>
        <w:pStyle w:val="afa"/>
        <w:spacing w:after="0" w:line="240" w:lineRule="auto"/>
        <w:ind w:left="0"/>
        <w:jc w:val="center"/>
        <w:rPr>
          <w:rFonts w:ascii="Times New Roman" w:hAnsi="Times New Roman" w:cs="Times New Roman"/>
          <w:color w:val="000000" w:themeColor="text1"/>
          <w:sz w:val="20"/>
          <w:szCs w:val="20"/>
        </w:rPr>
      </w:pPr>
      <w:r w:rsidRPr="002E1CA4">
        <w:rPr>
          <w:rFonts w:ascii="Times New Roman" w:hAnsi="Times New Roman" w:cs="Times New Roman"/>
          <w:color w:val="000000" w:themeColor="text1"/>
          <w:sz w:val="20"/>
          <w:szCs w:val="20"/>
        </w:rPr>
        <w:t xml:space="preserve">Рис. 1 </w:t>
      </w:r>
      <w:r w:rsidR="00EA2AFC" w:rsidRPr="002E1CA4">
        <w:rPr>
          <w:rFonts w:ascii="Times New Roman" w:hAnsi="Times New Roman" w:cs="Times New Roman"/>
          <w:color w:val="000000" w:themeColor="text1"/>
          <w:sz w:val="20"/>
          <w:szCs w:val="20"/>
        </w:rPr>
        <w:t xml:space="preserve">Группы </w:t>
      </w:r>
      <w:r w:rsidR="00003C85" w:rsidRPr="002E1CA4">
        <w:rPr>
          <w:rFonts w:ascii="Times New Roman" w:hAnsi="Times New Roman" w:cs="Times New Roman"/>
          <w:color w:val="000000" w:themeColor="text1"/>
          <w:sz w:val="20"/>
          <w:szCs w:val="20"/>
        </w:rPr>
        <w:t>стандартов</w:t>
      </w:r>
      <w:r w:rsidRPr="002E1CA4">
        <w:rPr>
          <w:rFonts w:ascii="Times New Roman" w:hAnsi="Times New Roman" w:cs="Times New Roman"/>
          <w:color w:val="000000" w:themeColor="text1"/>
          <w:sz w:val="20"/>
          <w:szCs w:val="20"/>
        </w:rPr>
        <w:t xml:space="preserve">, содержащих </w:t>
      </w:r>
      <w:r w:rsidR="003B5041" w:rsidRPr="002E1CA4">
        <w:rPr>
          <w:rFonts w:ascii="Times New Roman" w:hAnsi="Times New Roman" w:cs="Times New Roman"/>
          <w:color w:val="000000" w:themeColor="text1"/>
          <w:sz w:val="20"/>
          <w:szCs w:val="20"/>
        </w:rPr>
        <w:t xml:space="preserve">возможные </w:t>
      </w:r>
      <w:r w:rsidRPr="002E1CA4">
        <w:rPr>
          <w:rFonts w:ascii="Times New Roman" w:hAnsi="Times New Roman" w:cs="Times New Roman"/>
          <w:color w:val="000000" w:themeColor="text1"/>
          <w:sz w:val="20"/>
          <w:szCs w:val="20"/>
        </w:rPr>
        <w:t xml:space="preserve">требования </w:t>
      </w:r>
      <w:r w:rsidR="003B5041" w:rsidRPr="002E1CA4">
        <w:rPr>
          <w:rFonts w:ascii="Times New Roman" w:hAnsi="Times New Roman" w:cs="Times New Roman"/>
          <w:color w:val="000000" w:themeColor="text1"/>
          <w:sz w:val="20"/>
          <w:szCs w:val="20"/>
        </w:rPr>
        <w:t>профиля критического сегмента</w:t>
      </w:r>
      <w:r w:rsidRPr="002E1CA4">
        <w:rPr>
          <w:rFonts w:ascii="Times New Roman" w:hAnsi="Times New Roman" w:cs="Times New Roman"/>
          <w:color w:val="000000" w:themeColor="text1"/>
          <w:sz w:val="20"/>
          <w:szCs w:val="20"/>
        </w:rPr>
        <w:t xml:space="preserve"> распределённой информационной системы</w:t>
      </w:r>
    </w:p>
    <w:p w:rsidR="007F4C71" w:rsidRPr="002E1CA4" w:rsidRDefault="007F4C71" w:rsidP="001526CC">
      <w:pPr>
        <w:pStyle w:val="afa"/>
        <w:spacing w:after="0" w:line="240" w:lineRule="auto"/>
        <w:ind w:left="0"/>
        <w:jc w:val="center"/>
        <w:rPr>
          <w:rFonts w:ascii="Times New Roman" w:hAnsi="Times New Roman" w:cs="Times New Roman"/>
          <w:color w:val="000000" w:themeColor="text1"/>
          <w:sz w:val="20"/>
          <w:szCs w:val="20"/>
        </w:rPr>
      </w:pPr>
    </w:p>
    <w:p w:rsidR="000D6FFB" w:rsidRPr="002E1CA4" w:rsidRDefault="007661FE" w:rsidP="001526CC">
      <w:pPr>
        <w:pStyle w:val="afa"/>
        <w:spacing w:after="0" w:line="240" w:lineRule="auto"/>
        <w:ind w:left="0"/>
        <w:jc w:val="center"/>
        <w:rPr>
          <w:rFonts w:ascii="Times New Roman" w:hAnsi="Times New Roman" w:cs="Times New Roman"/>
          <w:color w:val="000000" w:themeColor="text1"/>
          <w:sz w:val="20"/>
          <w:szCs w:val="20"/>
        </w:rPr>
      </w:pPr>
      <w:r w:rsidRPr="002E1CA4">
        <w:rPr>
          <w:rFonts w:ascii="Times New Roman" w:hAnsi="Times New Roman" w:cs="Times New Roman"/>
          <w:noProof/>
          <w:color w:val="000000" w:themeColor="text1"/>
          <w:sz w:val="20"/>
          <w:szCs w:val="20"/>
          <w:lang w:eastAsia="ru-RU"/>
        </w:rPr>
        <w:drawing>
          <wp:inline distT="0" distB="0" distL="0" distR="0">
            <wp:extent cx="2155371" cy="5997658"/>
            <wp:effectExtent l="0" t="0" r="0" b="0"/>
            <wp:docPr id="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диаграмма методика.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55371" cy="5997658"/>
                    </a:xfrm>
                    <a:prstGeom prst="rect">
                      <a:avLst/>
                    </a:prstGeom>
                  </pic:spPr>
                </pic:pic>
              </a:graphicData>
            </a:graphic>
          </wp:inline>
        </w:drawing>
      </w:r>
    </w:p>
    <w:p w:rsidR="001877A1" w:rsidRPr="002E1CA4" w:rsidRDefault="001877A1" w:rsidP="001526CC">
      <w:pPr>
        <w:pStyle w:val="afb"/>
        <w:spacing w:after="0"/>
        <w:jc w:val="center"/>
        <w:rPr>
          <w:rFonts w:ascii="Times New Roman" w:hAnsi="Times New Roman" w:cs="Times New Roman"/>
          <w:i w:val="0"/>
          <w:color w:val="000000" w:themeColor="text1"/>
          <w:sz w:val="20"/>
          <w:szCs w:val="20"/>
        </w:rPr>
      </w:pPr>
      <w:r w:rsidRPr="002E1CA4">
        <w:rPr>
          <w:rFonts w:ascii="Times New Roman" w:hAnsi="Times New Roman" w:cs="Times New Roman"/>
          <w:i w:val="0"/>
          <w:color w:val="000000" w:themeColor="text1"/>
          <w:sz w:val="20"/>
          <w:szCs w:val="20"/>
        </w:rPr>
        <w:t>Рис.2. Диаграмма этапов выполнения</w:t>
      </w:r>
      <w:r w:rsidR="00A3797E">
        <w:rPr>
          <w:rFonts w:ascii="Times New Roman" w:hAnsi="Times New Roman" w:cs="Times New Roman"/>
          <w:i w:val="0"/>
          <w:color w:val="000000" w:themeColor="text1"/>
          <w:sz w:val="20"/>
          <w:szCs w:val="20"/>
        </w:rPr>
        <w:t xml:space="preserve"> </w:t>
      </w:r>
      <w:r w:rsidRPr="002E1CA4">
        <w:rPr>
          <w:rFonts w:ascii="Times New Roman" w:hAnsi="Times New Roman" w:cs="Times New Roman"/>
          <w:i w:val="0"/>
          <w:color w:val="000000" w:themeColor="text1"/>
          <w:sz w:val="20"/>
          <w:szCs w:val="20"/>
        </w:rPr>
        <w:t>методики самовосстановления</w:t>
      </w:r>
    </w:p>
    <w:p w:rsidR="001877A1" w:rsidRPr="002E1CA4" w:rsidRDefault="001877A1" w:rsidP="001526CC">
      <w:pPr>
        <w:jc w:val="center"/>
        <w:rPr>
          <w:color w:val="000000" w:themeColor="text1"/>
          <w:sz w:val="20"/>
          <w:szCs w:val="20"/>
        </w:rPr>
      </w:pPr>
      <w:r w:rsidRPr="002E1CA4">
        <w:rPr>
          <w:color w:val="000000" w:themeColor="text1"/>
          <w:sz w:val="20"/>
          <w:szCs w:val="20"/>
        </w:rPr>
        <w:t>критического сегмента распределенной информационной системы</w:t>
      </w:r>
    </w:p>
    <w:p w:rsidR="000D6FFB" w:rsidRPr="002E1CA4" w:rsidRDefault="000D6FFB" w:rsidP="001877A1">
      <w:pPr>
        <w:rPr>
          <w:color w:val="000000" w:themeColor="text1"/>
          <w:sz w:val="20"/>
          <w:szCs w:val="20"/>
        </w:rPr>
      </w:pPr>
    </w:p>
    <w:p w:rsidR="000D6FFB" w:rsidRPr="002E1CA4" w:rsidRDefault="000D6FFB" w:rsidP="00F6191B">
      <w:pPr>
        <w:rPr>
          <w:b/>
          <w:color w:val="000000" w:themeColor="text1"/>
          <w:sz w:val="20"/>
          <w:szCs w:val="20"/>
        </w:rPr>
      </w:pPr>
      <w:r w:rsidRPr="002E1CA4">
        <w:rPr>
          <w:b/>
          <w:color w:val="000000" w:themeColor="text1"/>
          <w:sz w:val="20"/>
          <w:szCs w:val="20"/>
        </w:rPr>
        <w:t xml:space="preserve">Заключение </w:t>
      </w:r>
    </w:p>
    <w:p w:rsidR="00357ED3" w:rsidRPr="002E1CA4" w:rsidRDefault="000D6FFB" w:rsidP="001526CC">
      <w:pPr>
        <w:ind w:firstLine="284"/>
        <w:rPr>
          <w:color w:val="000000" w:themeColor="text1"/>
          <w:sz w:val="28"/>
          <w:szCs w:val="28"/>
        </w:rPr>
      </w:pPr>
      <w:r w:rsidRPr="002E1CA4">
        <w:rPr>
          <w:color w:val="000000" w:themeColor="text1"/>
          <w:sz w:val="20"/>
          <w:szCs w:val="20"/>
        </w:rPr>
        <w:t>Р</w:t>
      </w:r>
      <w:r w:rsidR="002F4B03">
        <w:rPr>
          <w:color w:val="000000" w:themeColor="text1"/>
          <w:sz w:val="20"/>
          <w:szCs w:val="20"/>
        </w:rPr>
        <w:t>азработанная</w:t>
      </w:r>
      <w:r w:rsidR="00A3797E">
        <w:rPr>
          <w:color w:val="000000" w:themeColor="text1"/>
          <w:sz w:val="20"/>
          <w:szCs w:val="20"/>
        </w:rPr>
        <w:t xml:space="preserve"> </w:t>
      </w:r>
      <w:r w:rsidR="002F4B03">
        <w:rPr>
          <w:color w:val="000000" w:themeColor="text1"/>
          <w:sz w:val="20"/>
          <w:szCs w:val="20"/>
        </w:rPr>
        <w:t>в рамках работы</w:t>
      </w:r>
      <w:r w:rsidR="00A3797E">
        <w:rPr>
          <w:color w:val="000000" w:themeColor="text1"/>
          <w:sz w:val="20"/>
          <w:szCs w:val="20"/>
        </w:rPr>
        <w:t xml:space="preserve"> </w:t>
      </w:r>
      <w:r w:rsidR="002F4B03">
        <w:rPr>
          <w:color w:val="000000" w:themeColor="text1"/>
          <w:sz w:val="20"/>
          <w:szCs w:val="20"/>
        </w:rPr>
        <w:t>студенческой н</w:t>
      </w:r>
      <w:r w:rsidRPr="002E1CA4">
        <w:rPr>
          <w:color w:val="000000" w:themeColor="text1"/>
          <w:sz w:val="20"/>
          <w:szCs w:val="20"/>
        </w:rPr>
        <w:t>аучно-учебной</w:t>
      </w:r>
      <w:r w:rsidR="00A3797E">
        <w:rPr>
          <w:color w:val="000000" w:themeColor="text1"/>
          <w:sz w:val="20"/>
          <w:szCs w:val="20"/>
        </w:rPr>
        <w:t xml:space="preserve"> </w:t>
      </w:r>
      <w:r w:rsidRPr="002E1CA4">
        <w:rPr>
          <w:color w:val="000000" w:themeColor="text1"/>
          <w:sz w:val="20"/>
          <w:szCs w:val="20"/>
        </w:rPr>
        <w:t>группы</w:t>
      </w:r>
      <w:r w:rsidR="00A3797E">
        <w:rPr>
          <w:color w:val="000000" w:themeColor="text1"/>
          <w:sz w:val="20"/>
          <w:szCs w:val="20"/>
        </w:rPr>
        <w:t xml:space="preserve"> </w:t>
      </w:r>
      <w:r w:rsidRPr="002E1CA4">
        <w:rPr>
          <w:color w:val="000000" w:themeColor="text1"/>
          <w:sz w:val="20"/>
          <w:szCs w:val="20"/>
        </w:rPr>
        <w:t>кафедры КИС «Проектирование информационных систем» под</w:t>
      </w:r>
      <w:r w:rsidR="00A3797E">
        <w:rPr>
          <w:color w:val="000000" w:themeColor="text1"/>
          <w:sz w:val="20"/>
          <w:szCs w:val="20"/>
        </w:rPr>
        <w:t xml:space="preserve"> </w:t>
      </w:r>
      <w:r w:rsidRPr="002E1CA4">
        <w:rPr>
          <w:color w:val="000000" w:themeColor="text1"/>
          <w:sz w:val="20"/>
          <w:szCs w:val="20"/>
        </w:rPr>
        <w:t>руководством автора статьи</w:t>
      </w:r>
      <w:r w:rsidR="00A3797E">
        <w:rPr>
          <w:color w:val="000000" w:themeColor="text1"/>
          <w:sz w:val="20"/>
          <w:szCs w:val="20"/>
        </w:rPr>
        <w:t xml:space="preserve"> </w:t>
      </w:r>
      <w:r w:rsidRPr="002E1CA4">
        <w:rPr>
          <w:color w:val="000000" w:themeColor="text1"/>
          <w:sz w:val="20"/>
          <w:szCs w:val="20"/>
        </w:rPr>
        <w:t>методика предполагает использование технологии кластеров высокой надёжности. Реализацию этапов</w:t>
      </w:r>
      <w:r w:rsidR="00A3797E">
        <w:rPr>
          <w:color w:val="000000" w:themeColor="text1"/>
          <w:sz w:val="20"/>
          <w:szCs w:val="20"/>
        </w:rPr>
        <w:t xml:space="preserve"> </w:t>
      </w:r>
      <w:r w:rsidRPr="002E1CA4">
        <w:rPr>
          <w:color w:val="000000" w:themeColor="text1"/>
          <w:sz w:val="20"/>
          <w:szCs w:val="20"/>
        </w:rPr>
        <w:t>методики</w:t>
      </w:r>
      <w:r w:rsidR="00A3797E">
        <w:rPr>
          <w:color w:val="000000" w:themeColor="text1"/>
          <w:sz w:val="20"/>
          <w:szCs w:val="20"/>
        </w:rPr>
        <w:t xml:space="preserve"> </w:t>
      </w:r>
      <w:r w:rsidRPr="002E1CA4">
        <w:rPr>
          <w:color w:val="000000" w:themeColor="text1"/>
          <w:sz w:val="20"/>
          <w:szCs w:val="20"/>
        </w:rPr>
        <w:t>замедляет</w:t>
      </w:r>
      <w:r w:rsidR="00A3797E">
        <w:rPr>
          <w:color w:val="000000" w:themeColor="text1"/>
          <w:sz w:val="20"/>
          <w:szCs w:val="20"/>
        </w:rPr>
        <w:t xml:space="preserve"> </w:t>
      </w:r>
      <w:r w:rsidRPr="002E1CA4">
        <w:rPr>
          <w:color w:val="000000" w:themeColor="text1"/>
          <w:sz w:val="20"/>
          <w:szCs w:val="20"/>
        </w:rPr>
        <w:t>малое</w:t>
      </w:r>
      <w:r w:rsidR="00A3797E">
        <w:rPr>
          <w:color w:val="000000" w:themeColor="text1"/>
          <w:sz w:val="20"/>
          <w:szCs w:val="20"/>
        </w:rPr>
        <w:t xml:space="preserve"> </w:t>
      </w:r>
      <w:r w:rsidRPr="002E1CA4">
        <w:rPr>
          <w:color w:val="000000" w:themeColor="text1"/>
          <w:sz w:val="20"/>
          <w:szCs w:val="20"/>
        </w:rPr>
        <w:t>сопровождение</w:t>
      </w:r>
      <w:r w:rsidR="00A3797E">
        <w:rPr>
          <w:color w:val="000000" w:themeColor="text1"/>
          <w:sz w:val="20"/>
          <w:szCs w:val="20"/>
        </w:rPr>
        <w:t xml:space="preserve"> </w:t>
      </w:r>
      <w:r w:rsidRPr="002E1CA4">
        <w:rPr>
          <w:color w:val="000000" w:themeColor="text1"/>
          <w:sz w:val="20"/>
          <w:szCs w:val="20"/>
        </w:rPr>
        <w:t>стандартами реализации специфичных с точки зрения критичности сегментов.</w:t>
      </w:r>
      <w:r w:rsidR="00A3797E">
        <w:rPr>
          <w:color w:val="000000" w:themeColor="text1"/>
          <w:sz w:val="20"/>
          <w:szCs w:val="20"/>
        </w:rPr>
        <w:t xml:space="preserve"> </w:t>
      </w:r>
      <w:r w:rsidRPr="002E1CA4">
        <w:rPr>
          <w:color w:val="000000" w:themeColor="text1"/>
          <w:sz w:val="20"/>
          <w:szCs w:val="20"/>
        </w:rPr>
        <w:t xml:space="preserve">В </w:t>
      </w:r>
      <w:r w:rsidR="004E49C2" w:rsidRPr="002E1CA4">
        <w:rPr>
          <w:color w:val="000000" w:themeColor="text1"/>
          <w:sz w:val="20"/>
          <w:szCs w:val="20"/>
        </w:rPr>
        <w:t xml:space="preserve">реализации </w:t>
      </w:r>
      <w:r w:rsidRPr="002E1CA4">
        <w:rPr>
          <w:color w:val="000000" w:themeColor="text1"/>
          <w:sz w:val="20"/>
          <w:szCs w:val="20"/>
        </w:rPr>
        <w:t>рабо</w:t>
      </w:r>
      <w:r w:rsidR="004E49C2" w:rsidRPr="002E1CA4">
        <w:rPr>
          <w:color w:val="000000" w:themeColor="text1"/>
          <w:sz w:val="20"/>
          <w:szCs w:val="20"/>
        </w:rPr>
        <w:t>ты</w:t>
      </w:r>
      <w:r w:rsidRPr="002E1CA4">
        <w:rPr>
          <w:color w:val="000000" w:themeColor="text1"/>
          <w:sz w:val="20"/>
          <w:szCs w:val="20"/>
        </w:rPr>
        <w:t xml:space="preserve"> методики</w:t>
      </w:r>
      <w:r w:rsidR="00A3797E">
        <w:rPr>
          <w:color w:val="000000" w:themeColor="text1"/>
          <w:sz w:val="20"/>
          <w:szCs w:val="20"/>
        </w:rPr>
        <w:t xml:space="preserve"> </w:t>
      </w:r>
      <w:r w:rsidRPr="002E1CA4">
        <w:rPr>
          <w:color w:val="000000" w:themeColor="text1"/>
          <w:sz w:val="20"/>
          <w:szCs w:val="20"/>
        </w:rPr>
        <w:t>должно быть документирование и архивирование всех инцидентов</w:t>
      </w:r>
      <w:r w:rsidR="004E49C2" w:rsidRPr="002E1CA4">
        <w:rPr>
          <w:color w:val="000000" w:themeColor="text1"/>
          <w:sz w:val="20"/>
          <w:szCs w:val="20"/>
        </w:rPr>
        <w:t xml:space="preserve">, </w:t>
      </w:r>
      <w:r w:rsidRPr="002E1CA4">
        <w:rPr>
          <w:color w:val="000000" w:themeColor="text1"/>
          <w:sz w:val="20"/>
          <w:szCs w:val="20"/>
        </w:rPr>
        <w:t>сбоев, ошибок, что позволит оперативно просматривать историю, включая причины отказа, формировать отчёты и перенаправлять информацию. Как это оформить</w:t>
      </w:r>
      <w:r w:rsidR="004E49C2" w:rsidRPr="002E1CA4">
        <w:rPr>
          <w:color w:val="000000" w:themeColor="text1"/>
          <w:sz w:val="20"/>
          <w:szCs w:val="20"/>
        </w:rPr>
        <w:t>,</w:t>
      </w:r>
      <w:r w:rsidRPr="002E1CA4">
        <w:rPr>
          <w:color w:val="000000" w:themeColor="text1"/>
          <w:sz w:val="20"/>
          <w:szCs w:val="20"/>
        </w:rPr>
        <w:t xml:space="preserve"> чтобы это стало доступно за предела</w:t>
      </w:r>
      <w:r w:rsidR="005D27B1" w:rsidRPr="002E1CA4">
        <w:rPr>
          <w:color w:val="000000" w:themeColor="text1"/>
          <w:sz w:val="20"/>
          <w:szCs w:val="20"/>
        </w:rPr>
        <w:t>ми предприятий, например</w:t>
      </w:r>
      <w:r w:rsidRPr="002E1CA4">
        <w:rPr>
          <w:color w:val="000000" w:themeColor="text1"/>
          <w:sz w:val="20"/>
          <w:szCs w:val="20"/>
        </w:rPr>
        <w:t>,</w:t>
      </w:r>
      <w:r w:rsidR="005D27B1" w:rsidRPr="002E1CA4">
        <w:rPr>
          <w:color w:val="000000" w:themeColor="text1"/>
          <w:sz w:val="20"/>
          <w:szCs w:val="20"/>
        </w:rPr>
        <w:t xml:space="preserve"> </w:t>
      </w:r>
      <w:r w:rsidRPr="002E1CA4">
        <w:rPr>
          <w:color w:val="000000" w:themeColor="text1"/>
          <w:sz w:val="20"/>
          <w:szCs w:val="20"/>
        </w:rPr>
        <w:t xml:space="preserve">внутри отрасли между специалистами по КИИ, </w:t>
      </w:r>
      <w:r w:rsidR="004E49C2" w:rsidRPr="002E1CA4">
        <w:rPr>
          <w:color w:val="000000" w:themeColor="text1"/>
          <w:sz w:val="20"/>
          <w:szCs w:val="20"/>
        </w:rPr>
        <w:t xml:space="preserve">также пока </w:t>
      </w:r>
      <w:r w:rsidRPr="002E1CA4">
        <w:rPr>
          <w:color w:val="000000" w:themeColor="text1"/>
          <w:sz w:val="20"/>
          <w:szCs w:val="20"/>
        </w:rPr>
        <w:t>не регламентировано стандартами.</w:t>
      </w:r>
      <w:r w:rsidRPr="002E1CA4">
        <w:rPr>
          <w:color w:val="000000" w:themeColor="text1"/>
          <w:sz w:val="28"/>
          <w:szCs w:val="28"/>
        </w:rPr>
        <w:t xml:space="preserve"> </w:t>
      </w:r>
    </w:p>
    <w:p w:rsidR="00357ED3" w:rsidRPr="002E1CA4" w:rsidRDefault="00357ED3" w:rsidP="00E93109">
      <w:pPr>
        <w:pStyle w:val="035"/>
        <w:spacing w:line="276" w:lineRule="auto"/>
        <w:ind w:firstLine="567"/>
        <w:rPr>
          <w:color w:val="000000" w:themeColor="text1"/>
          <w:sz w:val="20"/>
        </w:rPr>
      </w:pPr>
    </w:p>
    <w:p w:rsidR="008662F4" w:rsidRPr="00F6191B" w:rsidRDefault="00E93109" w:rsidP="00E93109">
      <w:pPr>
        <w:pStyle w:val="035"/>
        <w:pBdr>
          <w:bottom w:val="single" w:sz="12" w:space="1" w:color="auto"/>
        </w:pBdr>
        <w:spacing w:line="276" w:lineRule="auto"/>
        <w:ind w:firstLine="567"/>
        <w:rPr>
          <w:color w:val="000000" w:themeColor="text1"/>
          <w:sz w:val="20"/>
        </w:rPr>
      </w:pPr>
      <w:r w:rsidRPr="00F6191B">
        <w:rPr>
          <w:color w:val="000000" w:themeColor="text1"/>
          <w:sz w:val="20"/>
        </w:rPr>
        <w:t>Список литературы</w:t>
      </w:r>
      <w:r w:rsidR="00626F79" w:rsidRPr="00F6191B">
        <w:rPr>
          <w:color w:val="000000" w:themeColor="text1"/>
          <w:sz w:val="20"/>
        </w:rPr>
        <w:t xml:space="preserve"> </w:t>
      </w:r>
    </w:p>
    <w:p w:rsidR="00A3797E" w:rsidRDefault="00A3797E" w:rsidP="00F6191B">
      <w:pPr>
        <w:shd w:val="clear" w:color="auto" w:fill="FFFFFF"/>
        <w:tabs>
          <w:tab w:val="clear" w:pos="198"/>
          <w:tab w:val="left" w:pos="0"/>
          <w:tab w:val="left" w:pos="426"/>
        </w:tabs>
        <w:spacing w:after="240"/>
        <w:rPr>
          <w:color w:val="000000" w:themeColor="text1"/>
          <w:sz w:val="20"/>
        </w:rPr>
      </w:pPr>
    </w:p>
    <w:p w:rsidR="00BF2E93" w:rsidRPr="001526CC" w:rsidRDefault="009A0AFA" w:rsidP="008B5624">
      <w:pPr>
        <w:shd w:val="clear" w:color="auto" w:fill="FFFFFF"/>
        <w:tabs>
          <w:tab w:val="clear" w:pos="198"/>
          <w:tab w:val="left" w:pos="0"/>
          <w:tab w:val="left" w:pos="426"/>
        </w:tabs>
        <w:ind w:firstLine="284"/>
        <w:rPr>
          <w:bCs/>
          <w:color w:val="000000" w:themeColor="text1"/>
          <w:spacing w:val="-7"/>
        </w:rPr>
      </w:pPr>
      <w:r w:rsidRPr="001526CC">
        <w:rPr>
          <w:color w:val="000000" w:themeColor="text1"/>
          <w:sz w:val="20"/>
        </w:rPr>
        <w:t>1.</w:t>
      </w:r>
      <w:r w:rsidR="00253E43" w:rsidRPr="001526CC">
        <w:rPr>
          <w:color w:val="000000" w:themeColor="text1"/>
          <w:sz w:val="20"/>
        </w:rPr>
        <w:t xml:space="preserve"> </w:t>
      </w:r>
      <w:r w:rsidR="00BF2E93" w:rsidRPr="001526CC">
        <w:rPr>
          <w:color w:val="000000" w:themeColor="text1"/>
          <w:sz w:val="20"/>
          <w:szCs w:val="20"/>
        </w:rPr>
        <w:t>ГОСТ 27.002-2015 Надежность в технике (ССНТ). Термины и опре</w:t>
      </w:r>
      <w:r w:rsidR="008B5624" w:rsidRPr="001526CC">
        <w:rPr>
          <w:color w:val="000000" w:themeColor="text1"/>
          <w:sz w:val="20"/>
          <w:szCs w:val="20"/>
        </w:rPr>
        <w:t xml:space="preserve">деления </w:t>
      </w:r>
      <w:r w:rsidR="008B5624" w:rsidRPr="001526CC">
        <w:rPr>
          <w:bCs/>
          <w:color w:val="000000" w:themeColor="text1"/>
          <w:spacing w:val="-7"/>
          <w:sz w:val="20"/>
          <w:szCs w:val="20"/>
        </w:rPr>
        <w:t>[Электронный ресурс]. —</w:t>
      </w:r>
      <w:r w:rsidR="00A3797E">
        <w:rPr>
          <w:bCs/>
          <w:color w:val="000000" w:themeColor="text1"/>
          <w:spacing w:val="-7"/>
          <w:sz w:val="20"/>
          <w:szCs w:val="20"/>
        </w:rPr>
        <w:t xml:space="preserve"> </w:t>
      </w:r>
      <w:r w:rsidR="008B5624" w:rsidRPr="001526CC">
        <w:rPr>
          <w:bCs/>
          <w:color w:val="000000" w:themeColor="text1"/>
          <w:spacing w:val="-7"/>
          <w:sz w:val="20"/>
          <w:szCs w:val="20"/>
        </w:rPr>
        <w:t>Режим доступа:</w:t>
      </w:r>
      <w:r w:rsidR="00A67E45" w:rsidRPr="001526CC">
        <w:rPr>
          <w:color w:val="000000" w:themeColor="text1"/>
        </w:rPr>
        <w:t xml:space="preserve"> </w:t>
      </w:r>
      <w:hyperlink r:id="rId15" w:history="1">
        <w:r w:rsidR="00A67E45" w:rsidRPr="001526CC">
          <w:rPr>
            <w:rStyle w:val="a6"/>
            <w:bCs/>
            <w:color w:val="000000" w:themeColor="text1"/>
            <w:spacing w:val="-7"/>
            <w:sz w:val="20"/>
            <w:szCs w:val="20"/>
            <w:u w:val="none"/>
          </w:rPr>
          <w:t>http://docs.cntd.ru/document/1200136419</w:t>
        </w:r>
      </w:hyperlink>
      <w:r w:rsidR="00A3797E">
        <w:rPr>
          <w:bCs/>
          <w:color w:val="000000" w:themeColor="text1"/>
          <w:spacing w:val="-7"/>
          <w:sz w:val="20"/>
          <w:szCs w:val="20"/>
        </w:rPr>
        <w:t xml:space="preserve"> </w:t>
      </w:r>
      <w:r w:rsidR="008B5624" w:rsidRPr="001526CC">
        <w:rPr>
          <w:bCs/>
          <w:color w:val="000000" w:themeColor="text1"/>
          <w:spacing w:val="-7"/>
          <w:sz w:val="20"/>
          <w:szCs w:val="20"/>
        </w:rPr>
        <w:t>(дата обращения: 12.02.19).</w:t>
      </w:r>
    </w:p>
    <w:p w:rsidR="00BF2E93" w:rsidRPr="001526CC" w:rsidRDefault="009A0AFA" w:rsidP="008B5624">
      <w:pPr>
        <w:shd w:val="clear" w:color="auto" w:fill="FFFFFF"/>
        <w:tabs>
          <w:tab w:val="clear" w:pos="198"/>
          <w:tab w:val="left" w:pos="0"/>
          <w:tab w:val="left" w:pos="426"/>
        </w:tabs>
        <w:ind w:firstLine="284"/>
        <w:rPr>
          <w:bCs/>
          <w:color w:val="000000" w:themeColor="text1"/>
          <w:spacing w:val="-7"/>
        </w:rPr>
      </w:pPr>
      <w:r w:rsidRPr="001526CC">
        <w:rPr>
          <w:color w:val="000000" w:themeColor="text1"/>
          <w:sz w:val="20"/>
          <w:szCs w:val="20"/>
        </w:rPr>
        <w:t>2.</w:t>
      </w:r>
      <w:r w:rsidR="00253E43" w:rsidRPr="001526CC">
        <w:rPr>
          <w:color w:val="000000" w:themeColor="text1"/>
          <w:sz w:val="20"/>
          <w:szCs w:val="20"/>
        </w:rPr>
        <w:t xml:space="preserve"> </w:t>
      </w:r>
      <w:r w:rsidR="00BF2E93" w:rsidRPr="001526CC">
        <w:rPr>
          <w:color w:val="000000" w:themeColor="text1"/>
          <w:sz w:val="20"/>
          <w:szCs w:val="20"/>
        </w:rPr>
        <w:t>ГОСТ 24402-88 Телеобработка данных и вычислительные сети. Термины и определения</w:t>
      </w:r>
      <w:r w:rsidR="008B5624" w:rsidRPr="001526CC">
        <w:rPr>
          <w:color w:val="000000" w:themeColor="text1"/>
          <w:sz w:val="20"/>
          <w:szCs w:val="20"/>
        </w:rPr>
        <w:t xml:space="preserve"> </w:t>
      </w:r>
      <w:r w:rsidR="008B5624" w:rsidRPr="001526CC">
        <w:rPr>
          <w:bCs/>
          <w:color w:val="000000" w:themeColor="text1"/>
          <w:spacing w:val="-7"/>
          <w:sz w:val="20"/>
          <w:szCs w:val="20"/>
        </w:rPr>
        <w:t>[Электронный ресурс]. —</w:t>
      </w:r>
      <w:r w:rsidR="00A3797E">
        <w:rPr>
          <w:bCs/>
          <w:color w:val="000000" w:themeColor="text1"/>
          <w:spacing w:val="-7"/>
          <w:sz w:val="20"/>
          <w:szCs w:val="20"/>
        </w:rPr>
        <w:t xml:space="preserve"> </w:t>
      </w:r>
      <w:r w:rsidR="008B5624" w:rsidRPr="001526CC">
        <w:rPr>
          <w:bCs/>
          <w:color w:val="000000" w:themeColor="text1"/>
          <w:spacing w:val="-7"/>
          <w:sz w:val="20"/>
          <w:szCs w:val="20"/>
        </w:rPr>
        <w:t>Режим доступа:</w:t>
      </w:r>
      <w:r w:rsidR="00370FDF" w:rsidRPr="001526CC">
        <w:rPr>
          <w:color w:val="000000" w:themeColor="text1"/>
        </w:rPr>
        <w:t xml:space="preserve"> </w:t>
      </w:r>
      <w:hyperlink r:id="rId16" w:history="1">
        <w:r w:rsidR="00370FDF" w:rsidRPr="001526CC">
          <w:rPr>
            <w:rStyle w:val="a6"/>
            <w:bCs/>
            <w:color w:val="000000" w:themeColor="text1"/>
            <w:spacing w:val="-7"/>
            <w:sz w:val="20"/>
            <w:szCs w:val="20"/>
            <w:u w:val="none"/>
          </w:rPr>
          <w:t>http://docs.cntd.ru/document/1200015767</w:t>
        </w:r>
      </w:hyperlink>
      <w:r w:rsidR="00A3797E">
        <w:rPr>
          <w:bCs/>
          <w:color w:val="000000" w:themeColor="text1"/>
          <w:spacing w:val="-7"/>
          <w:sz w:val="20"/>
          <w:szCs w:val="20"/>
        </w:rPr>
        <w:t xml:space="preserve"> </w:t>
      </w:r>
      <w:r w:rsidR="008B5624" w:rsidRPr="001526CC">
        <w:rPr>
          <w:bCs/>
          <w:color w:val="000000" w:themeColor="text1"/>
          <w:spacing w:val="-7"/>
          <w:sz w:val="20"/>
          <w:szCs w:val="20"/>
        </w:rPr>
        <w:t>(дата обращения: 12.02.19).</w:t>
      </w:r>
    </w:p>
    <w:p w:rsidR="00BF2E93" w:rsidRPr="001526CC" w:rsidRDefault="009A0AFA" w:rsidP="008B5624">
      <w:pPr>
        <w:shd w:val="clear" w:color="auto" w:fill="FFFFFF"/>
        <w:tabs>
          <w:tab w:val="clear" w:pos="198"/>
          <w:tab w:val="left" w:pos="0"/>
          <w:tab w:val="left" w:pos="426"/>
        </w:tabs>
        <w:ind w:firstLine="284"/>
        <w:rPr>
          <w:bCs/>
          <w:color w:val="000000" w:themeColor="text1"/>
          <w:spacing w:val="-7"/>
        </w:rPr>
      </w:pPr>
      <w:r w:rsidRPr="001526CC">
        <w:rPr>
          <w:color w:val="000000" w:themeColor="text1"/>
          <w:sz w:val="20"/>
          <w:szCs w:val="20"/>
        </w:rPr>
        <w:t>3.</w:t>
      </w:r>
      <w:r w:rsidR="00253E43" w:rsidRPr="001526CC">
        <w:rPr>
          <w:color w:val="000000" w:themeColor="text1"/>
          <w:sz w:val="20"/>
          <w:szCs w:val="20"/>
        </w:rPr>
        <w:t xml:space="preserve"> </w:t>
      </w:r>
      <w:r w:rsidR="00BF2E93" w:rsidRPr="001526CC">
        <w:rPr>
          <w:color w:val="000000" w:themeColor="text1"/>
          <w:sz w:val="20"/>
          <w:szCs w:val="20"/>
        </w:rPr>
        <w:t>ГОСТ Р 55062-2012 Информационные технологии. Системы промышленной автоматизации и их интеграция. Интероперабельность. Основные положения</w:t>
      </w:r>
      <w:r w:rsidR="008B5624" w:rsidRPr="001526CC">
        <w:rPr>
          <w:color w:val="000000" w:themeColor="text1"/>
          <w:sz w:val="20"/>
          <w:szCs w:val="20"/>
        </w:rPr>
        <w:t xml:space="preserve"> </w:t>
      </w:r>
      <w:r w:rsidR="008B5624" w:rsidRPr="001526CC">
        <w:rPr>
          <w:bCs/>
          <w:color w:val="000000" w:themeColor="text1"/>
          <w:spacing w:val="-7"/>
          <w:sz w:val="20"/>
          <w:szCs w:val="20"/>
        </w:rPr>
        <w:t>[Электронный ресурс]. —</w:t>
      </w:r>
      <w:r w:rsidR="00A3797E">
        <w:rPr>
          <w:bCs/>
          <w:color w:val="000000" w:themeColor="text1"/>
          <w:spacing w:val="-7"/>
          <w:sz w:val="20"/>
          <w:szCs w:val="20"/>
        </w:rPr>
        <w:t xml:space="preserve"> </w:t>
      </w:r>
      <w:r w:rsidR="008B5624" w:rsidRPr="001526CC">
        <w:rPr>
          <w:bCs/>
          <w:color w:val="000000" w:themeColor="text1"/>
          <w:spacing w:val="-7"/>
          <w:sz w:val="20"/>
          <w:szCs w:val="20"/>
        </w:rPr>
        <w:t>Режим доступа:</w:t>
      </w:r>
      <w:r w:rsidR="00370FDF" w:rsidRPr="001526CC">
        <w:rPr>
          <w:color w:val="000000" w:themeColor="text1"/>
        </w:rPr>
        <w:t xml:space="preserve"> </w:t>
      </w:r>
      <w:hyperlink r:id="rId17" w:history="1">
        <w:r w:rsidR="00370FDF" w:rsidRPr="001526CC">
          <w:rPr>
            <w:rStyle w:val="a6"/>
            <w:bCs/>
            <w:color w:val="000000" w:themeColor="text1"/>
            <w:spacing w:val="-7"/>
            <w:sz w:val="20"/>
            <w:szCs w:val="20"/>
            <w:u w:val="none"/>
          </w:rPr>
          <w:t>http://docs.cntd.ru/document/1200102958</w:t>
        </w:r>
      </w:hyperlink>
      <w:r w:rsidR="00A3797E">
        <w:rPr>
          <w:bCs/>
          <w:color w:val="000000" w:themeColor="text1"/>
          <w:spacing w:val="-7"/>
          <w:sz w:val="20"/>
          <w:szCs w:val="20"/>
        </w:rPr>
        <w:t xml:space="preserve"> </w:t>
      </w:r>
      <w:r w:rsidR="008B5624" w:rsidRPr="001526CC">
        <w:rPr>
          <w:bCs/>
          <w:color w:val="000000" w:themeColor="text1"/>
          <w:spacing w:val="-7"/>
          <w:sz w:val="20"/>
          <w:szCs w:val="20"/>
        </w:rPr>
        <w:t>(дата обращения: 12.02.19).</w:t>
      </w:r>
    </w:p>
    <w:p w:rsidR="00BF2E93" w:rsidRPr="001526CC" w:rsidRDefault="009A0AFA" w:rsidP="008B5624">
      <w:pPr>
        <w:shd w:val="clear" w:color="auto" w:fill="FFFFFF"/>
        <w:tabs>
          <w:tab w:val="clear" w:pos="198"/>
          <w:tab w:val="left" w:pos="0"/>
          <w:tab w:val="left" w:pos="426"/>
        </w:tabs>
        <w:ind w:firstLine="284"/>
        <w:rPr>
          <w:bCs/>
          <w:color w:val="000000" w:themeColor="text1"/>
          <w:spacing w:val="-7"/>
        </w:rPr>
      </w:pPr>
      <w:r w:rsidRPr="001526CC">
        <w:rPr>
          <w:color w:val="000000" w:themeColor="text1"/>
          <w:sz w:val="20"/>
          <w:szCs w:val="20"/>
        </w:rPr>
        <w:t>4.</w:t>
      </w:r>
      <w:r w:rsidR="00253E43" w:rsidRPr="001526CC">
        <w:rPr>
          <w:color w:val="000000" w:themeColor="text1"/>
          <w:sz w:val="20"/>
          <w:szCs w:val="20"/>
        </w:rPr>
        <w:t xml:space="preserve"> </w:t>
      </w:r>
      <w:r w:rsidR="00BF2E93" w:rsidRPr="001526CC">
        <w:rPr>
          <w:color w:val="000000" w:themeColor="text1"/>
          <w:sz w:val="20"/>
          <w:szCs w:val="20"/>
        </w:rPr>
        <w:t>ГОСТ 34.003-90 Информационная технология (ИТ). Комплекс стандартов на автоматизированные системы. Автоматизированные системы. Термины и определения</w:t>
      </w:r>
      <w:r w:rsidR="008B5624" w:rsidRPr="001526CC">
        <w:rPr>
          <w:color w:val="000000" w:themeColor="text1"/>
          <w:sz w:val="20"/>
          <w:szCs w:val="20"/>
        </w:rPr>
        <w:t xml:space="preserve"> </w:t>
      </w:r>
      <w:r w:rsidR="008B5624" w:rsidRPr="001526CC">
        <w:rPr>
          <w:bCs/>
          <w:color w:val="000000" w:themeColor="text1"/>
          <w:spacing w:val="-7"/>
          <w:sz w:val="20"/>
          <w:szCs w:val="20"/>
        </w:rPr>
        <w:t>[Электронный ресурс]. —</w:t>
      </w:r>
      <w:r w:rsidR="00A3797E">
        <w:rPr>
          <w:bCs/>
          <w:color w:val="000000" w:themeColor="text1"/>
          <w:spacing w:val="-7"/>
          <w:sz w:val="20"/>
          <w:szCs w:val="20"/>
        </w:rPr>
        <w:t xml:space="preserve"> </w:t>
      </w:r>
      <w:r w:rsidR="008B5624" w:rsidRPr="001526CC">
        <w:rPr>
          <w:bCs/>
          <w:color w:val="000000" w:themeColor="text1"/>
          <w:spacing w:val="-7"/>
          <w:sz w:val="20"/>
          <w:szCs w:val="20"/>
        </w:rPr>
        <w:t>Режим доступа:</w:t>
      </w:r>
      <w:r w:rsidR="00370FDF" w:rsidRPr="001526CC">
        <w:rPr>
          <w:color w:val="000000" w:themeColor="text1"/>
        </w:rPr>
        <w:t xml:space="preserve"> </w:t>
      </w:r>
      <w:hyperlink r:id="rId18" w:history="1">
        <w:r w:rsidR="00370FDF" w:rsidRPr="001526CC">
          <w:rPr>
            <w:rStyle w:val="a6"/>
            <w:bCs/>
            <w:color w:val="000000" w:themeColor="text1"/>
            <w:spacing w:val="-7"/>
            <w:sz w:val="20"/>
            <w:szCs w:val="20"/>
            <w:u w:val="none"/>
          </w:rPr>
          <w:t>http://docs.cntd.ru/document/1200006979</w:t>
        </w:r>
      </w:hyperlink>
      <w:r w:rsidR="00A3797E">
        <w:rPr>
          <w:bCs/>
          <w:color w:val="000000" w:themeColor="text1"/>
          <w:spacing w:val="-7"/>
          <w:sz w:val="20"/>
          <w:szCs w:val="20"/>
        </w:rPr>
        <w:t xml:space="preserve"> </w:t>
      </w:r>
      <w:r w:rsidR="008B5624" w:rsidRPr="001526CC">
        <w:rPr>
          <w:bCs/>
          <w:color w:val="000000" w:themeColor="text1"/>
          <w:spacing w:val="-7"/>
          <w:sz w:val="20"/>
          <w:szCs w:val="20"/>
        </w:rPr>
        <w:t>(дата обращения: 12.02.19).</w:t>
      </w:r>
    </w:p>
    <w:p w:rsidR="00BF2E93" w:rsidRPr="001526CC" w:rsidRDefault="009A0AFA" w:rsidP="00F77A9E">
      <w:pPr>
        <w:shd w:val="clear" w:color="auto" w:fill="FFFFFF"/>
        <w:tabs>
          <w:tab w:val="clear" w:pos="198"/>
          <w:tab w:val="left" w:pos="0"/>
          <w:tab w:val="left" w:pos="426"/>
        </w:tabs>
        <w:ind w:firstLine="284"/>
        <w:rPr>
          <w:bCs/>
          <w:color w:val="000000" w:themeColor="text1"/>
          <w:spacing w:val="-7"/>
          <w:sz w:val="20"/>
          <w:szCs w:val="20"/>
        </w:rPr>
      </w:pPr>
      <w:r w:rsidRPr="001526CC">
        <w:rPr>
          <w:color w:val="000000" w:themeColor="text1"/>
          <w:sz w:val="20"/>
          <w:szCs w:val="20"/>
          <w:shd w:val="clear" w:color="auto" w:fill="FFFFFF"/>
        </w:rPr>
        <w:t>5.</w:t>
      </w:r>
      <w:r w:rsidR="00253E43" w:rsidRPr="001526CC">
        <w:rPr>
          <w:color w:val="000000" w:themeColor="text1"/>
          <w:sz w:val="20"/>
          <w:szCs w:val="20"/>
          <w:shd w:val="clear" w:color="auto" w:fill="FFFFFF"/>
        </w:rPr>
        <w:t xml:space="preserve"> </w:t>
      </w:r>
      <w:r w:rsidR="00BF2E93" w:rsidRPr="001526CC">
        <w:rPr>
          <w:color w:val="000000" w:themeColor="text1"/>
          <w:sz w:val="20"/>
          <w:szCs w:val="20"/>
          <w:shd w:val="clear" w:color="auto" w:fill="FFFFFF"/>
        </w:rPr>
        <w:t xml:space="preserve">ГОСТ 34.602-89 </w:t>
      </w:r>
      <w:r w:rsidR="00BF2E93" w:rsidRPr="001526CC">
        <w:rPr>
          <w:color w:val="000000" w:themeColor="text1"/>
          <w:spacing w:val="3"/>
          <w:sz w:val="20"/>
          <w:szCs w:val="20"/>
        </w:rPr>
        <w:t>Информационная технология. Комплекс стандартов на автоматизированные системы. Техническое задание на создание автоматизированной системы</w:t>
      </w:r>
      <w:r w:rsidR="008B5624" w:rsidRPr="001526CC">
        <w:rPr>
          <w:color w:val="000000" w:themeColor="text1"/>
          <w:spacing w:val="3"/>
          <w:sz w:val="20"/>
          <w:szCs w:val="20"/>
        </w:rPr>
        <w:t xml:space="preserve"> </w:t>
      </w:r>
      <w:r w:rsidR="008B5624" w:rsidRPr="001526CC">
        <w:rPr>
          <w:bCs/>
          <w:color w:val="000000" w:themeColor="text1"/>
          <w:spacing w:val="-7"/>
          <w:sz w:val="20"/>
          <w:szCs w:val="20"/>
        </w:rPr>
        <w:t>[Электронный ресурс]. —</w:t>
      </w:r>
      <w:r w:rsidR="00A3797E">
        <w:rPr>
          <w:bCs/>
          <w:color w:val="000000" w:themeColor="text1"/>
          <w:spacing w:val="-7"/>
          <w:sz w:val="20"/>
          <w:szCs w:val="20"/>
        </w:rPr>
        <w:t xml:space="preserve"> </w:t>
      </w:r>
      <w:r w:rsidR="008B5624" w:rsidRPr="001526CC">
        <w:rPr>
          <w:bCs/>
          <w:color w:val="000000" w:themeColor="text1"/>
          <w:spacing w:val="-7"/>
          <w:sz w:val="20"/>
          <w:szCs w:val="20"/>
        </w:rPr>
        <w:t>Режим доступа:</w:t>
      </w:r>
      <w:r w:rsidR="00A3797E">
        <w:rPr>
          <w:bCs/>
          <w:color w:val="000000" w:themeColor="text1"/>
          <w:spacing w:val="-7"/>
          <w:sz w:val="20"/>
          <w:szCs w:val="20"/>
        </w:rPr>
        <w:t xml:space="preserve"> </w:t>
      </w:r>
      <w:r w:rsidR="00F77A9E" w:rsidRPr="001526CC">
        <w:rPr>
          <w:bCs/>
          <w:color w:val="000000" w:themeColor="text1"/>
          <w:spacing w:val="-7"/>
          <w:sz w:val="20"/>
          <w:szCs w:val="20"/>
        </w:rPr>
        <w:t>http://docs.cntd.ru/document/gost-34-602-89</w:t>
      </w:r>
      <w:r w:rsidR="00A3797E">
        <w:rPr>
          <w:bCs/>
          <w:color w:val="000000" w:themeColor="text1"/>
          <w:spacing w:val="-7"/>
          <w:sz w:val="20"/>
          <w:szCs w:val="20"/>
        </w:rPr>
        <w:t xml:space="preserve"> </w:t>
      </w:r>
      <w:r w:rsidR="008B5624" w:rsidRPr="001526CC">
        <w:rPr>
          <w:bCs/>
          <w:color w:val="000000" w:themeColor="text1"/>
          <w:spacing w:val="-7"/>
          <w:sz w:val="20"/>
          <w:szCs w:val="20"/>
        </w:rPr>
        <w:t>(дата обращения: 12.02.19).</w:t>
      </w:r>
    </w:p>
    <w:p w:rsidR="00BF2E93" w:rsidRPr="001526CC" w:rsidRDefault="009A0AFA" w:rsidP="008B5624">
      <w:pPr>
        <w:shd w:val="clear" w:color="auto" w:fill="FFFFFF"/>
        <w:tabs>
          <w:tab w:val="clear" w:pos="198"/>
          <w:tab w:val="left" w:pos="0"/>
          <w:tab w:val="left" w:pos="426"/>
        </w:tabs>
        <w:ind w:firstLine="284"/>
        <w:rPr>
          <w:bCs/>
          <w:color w:val="000000" w:themeColor="text1"/>
          <w:spacing w:val="-7"/>
        </w:rPr>
      </w:pPr>
      <w:r w:rsidRPr="001526CC">
        <w:rPr>
          <w:color w:val="000000" w:themeColor="text1"/>
          <w:sz w:val="20"/>
          <w:szCs w:val="20"/>
        </w:rPr>
        <w:t>6.</w:t>
      </w:r>
      <w:r w:rsidR="00253E43" w:rsidRPr="001526CC">
        <w:rPr>
          <w:color w:val="000000" w:themeColor="text1"/>
          <w:sz w:val="20"/>
          <w:szCs w:val="20"/>
        </w:rPr>
        <w:t xml:space="preserve"> </w:t>
      </w:r>
      <w:r w:rsidR="00BF2E93" w:rsidRPr="001526CC">
        <w:rPr>
          <w:color w:val="000000" w:themeColor="text1"/>
          <w:sz w:val="20"/>
          <w:szCs w:val="20"/>
        </w:rPr>
        <w:t>ГОСТ Р 53114-2008 Защита информации. Обеспечение информационной безопасности в организации. Основные термины и определения</w:t>
      </w:r>
      <w:r w:rsidR="008B5624" w:rsidRPr="001526CC">
        <w:rPr>
          <w:color w:val="000000" w:themeColor="text1"/>
          <w:sz w:val="20"/>
          <w:szCs w:val="20"/>
        </w:rPr>
        <w:t xml:space="preserve"> </w:t>
      </w:r>
      <w:r w:rsidR="008B5624" w:rsidRPr="001526CC">
        <w:rPr>
          <w:bCs/>
          <w:color w:val="000000" w:themeColor="text1"/>
          <w:spacing w:val="-7"/>
          <w:sz w:val="20"/>
          <w:szCs w:val="20"/>
        </w:rPr>
        <w:t>[Электронный ресурс]. —</w:t>
      </w:r>
      <w:r w:rsidR="00A3797E">
        <w:rPr>
          <w:bCs/>
          <w:color w:val="000000" w:themeColor="text1"/>
          <w:spacing w:val="-7"/>
          <w:sz w:val="20"/>
          <w:szCs w:val="20"/>
        </w:rPr>
        <w:t xml:space="preserve"> </w:t>
      </w:r>
      <w:r w:rsidR="008B5624" w:rsidRPr="001526CC">
        <w:rPr>
          <w:bCs/>
          <w:color w:val="000000" w:themeColor="text1"/>
          <w:spacing w:val="-7"/>
          <w:sz w:val="20"/>
          <w:szCs w:val="20"/>
        </w:rPr>
        <w:t xml:space="preserve">Режим доступа: </w:t>
      </w:r>
      <w:r w:rsidR="00370FDF" w:rsidRPr="001526CC">
        <w:rPr>
          <w:bCs/>
          <w:color w:val="000000" w:themeColor="text1"/>
          <w:spacing w:val="-7"/>
          <w:sz w:val="20"/>
          <w:szCs w:val="20"/>
        </w:rPr>
        <w:t>http://docs.cntd.ru/document/1200075565</w:t>
      </w:r>
      <w:r w:rsidR="00A3797E">
        <w:rPr>
          <w:bCs/>
          <w:color w:val="000000" w:themeColor="text1"/>
          <w:spacing w:val="-7"/>
          <w:sz w:val="20"/>
          <w:szCs w:val="20"/>
        </w:rPr>
        <w:t xml:space="preserve"> </w:t>
      </w:r>
      <w:r w:rsidR="00D34EE2" w:rsidRPr="001526CC">
        <w:rPr>
          <w:bCs/>
          <w:color w:val="000000" w:themeColor="text1"/>
          <w:spacing w:val="-7"/>
          <w:sz w:val="20"/>
          <w:szCs w:val="20"/>
        </w:rPr>
        <w:t>(дата обращения: 11</w:t>
      </w:r>
      <w:r w:rsidR="008B5624" w:rsidRPr="001526CC">
        <w:rPr>
          <w:bCs/>
          <w:color w:val="000000" w:themeColor="text1"/>
          <w:spacing w:val="-7"/>
          <w:sz w:val="20"/>
          <w:szCs w:val="20"/>
        </w:rPr>
        <w:t>.02.19).</w:t>
      </w:r>
    </w:p>
    <w:p w:rsidR="00BF2E93" w:rsidRPr="00A3797E" w:rsidRDefault="009A0AFA" w:rsidP="008B5624">
      <w:pPr>
        <w:shd w:val="clear" w:color="auto" w:fill="FFFFFF"/>
        <w:tabs>
          <w:tab w:val="clear" w:pos="198"/>
          <w:tab w:val="left" w:pos="0"/>
          <w:tab w:val="left" w:pos="426"/>
        </w:tabs>
        <w:ind w:firstLine="284"/>
        <w:rPr>
          <w:color w:val="000000" w:themeColor="text1"/>
          <w:sz w:val="20"/>
          <w:szCs w:val="20"/>
        </w:rPr>
      </w:pPr>
      <w:r w:rsidRPr="001526CC">
        <w:rPr>
          <w:color w:val="000000" w:themeColor="text1"/>
          <w:sz w:val="20"/>
          <w:szCs w:val="20"/>
        </w:rPr>
        <w:t>7.</w:t>
      </w:r>
      <w:r w:rsidR="00253E43" w:rsidRPr="001526CC">
        <w:rPr>
          <w:color w:val="000000" w:themeColor="text1"/>
          <w:sz w:val="20"/>
          <w:szCs w:val="20"/>
        </w:rPr>
        <w:t xml:space="preserve"> </w:t>
      </w:r>
      <w:r w:rsidR="00BF2E93" w:rsidRPr="001526CC">
        <w:rPr>
          <w:color w:val="000000" w:themeColor="text1"/>
          <w:sz w:val="20"/>
          <w:szCs w:val="20"/>
        </w:rPr>
        <w:t>Федеральный закон "О безопасности критической информационной инфраструктуры Российской Федерации" от 26.07.2017 N 187-ФЗ </w:t>
      </w:r>
      <w:r w:rsidR="008B5624" w:rsidRPr="00A3797E">
        <w:rPr>
          <w:color w:val="000000" w:themeColor="text1"/>
          <w:sz w:val="20"/>
          <w:szCs w:val="20"/>
        </w:rPr>
        <w:t>[Электронный ресурс]. —</w:t>
      </w:r>
      <w:r w:rsidR="00A3797E" w:rsidRPr="00A3797E">
        <w:rPr>
          <w:color w:val="000000" w:themeColor="text1"/>
          <w:sz w:val="20"/>
          <w:szCs w:val="20"/>
        </w:rPr>
        <w:t xml:space="preserve"> </w:t>
      </w:r>
      <w:r w:rsidR="008B5624" w:rsidRPr="00A3797E">
        <w:rPr>
          <w:color w:val="000000" w:themeColor="text1"/>
          <w:sz w:val="20"/>
          <w:szCs w:val="20"/>
        </w:rPr>
        <w:t>Режим доступа:</w:t>
      </w:r>
      <w:r w:rsidR="00D34EE2" w:rsidRPr="00A3797E">
        <w:rPr>
          <w:color w:val="000000" w:themeColor="text1"/>
          <w:sz w:val="20"/>
          <w:szCs w:val="20"/>
        </w:rPr>
        <w:t xml:space="preserve"> </w:t>
      </w:r>
      <w:hyperlink r:id="rId19" w:history="1">
        <w:r w:rsidR="00D34EE2" w:rsidRPr="00A3797E">
          <w:t>http://docs.cntd.ru/document/436752114</w:t>
        </w:r>
      </w:hyperlink>
      <w:r w:rsidR="00A3797E" w:rsidRPr="00A3797E">
        <w:rPr>
          <w:color w:val="000000" w:themeColor="text1"/>
          <w:sz w:val="20"/>
          <w:szCs w:val="20"/>
        </w:rPr>
        <w:t xml:space="preserve"> </w:t>
      </w:r>
      <w:r w:rsidR="00D34EE2" w:rsidRPr="00A3797E">
        <w:rPr>
          <w:color w:val="000000" w:themeColor="text1"/>
          <w:sz w:val="20"/>
          <w:szCs w:val="20"/>
        </w:rPr>
        <w:t>(дата обращения: 11</w:t>
      </w:r>
      <w:r w:rsidR="008B5624" w:rsidRPr="00A3797E">
        <w:rPr>
          <w:color w:val="000000" w:themeColor="text1"/>
          <w:sz w:val="20"/>
          <w:szCs w:val="20"/>
        </w:rPr>
        <w:t>.02.19).</w:t>
      </w:r>
    </w:p>
    <w:p w:rsidR="00BF2E93" w:rsidRPr="001526CC" w:rsidRDefault="009A0AFA" w:rsidP="00A3797E">
      <w:pPr>
        <w:shd w:val="clear" w:color="auto" w:fill="FFFFFF"/>
        <w:tabs>
          <w:tab w:val="clear" w:pos="198"/>
          <w:tab w:val="left" w:pos="0"/>
          <w:tab w:val="left" w:pos="426"/>
        </w:tabs>
        <w:ind w:firstLine="284"/>
        <w:rPr>
          <w:color w:val="000000" w:themeColor="text1"/>
          <w:sz w:val="20"/>
          <w:szCs w:val="20"/>
        </w:rPr>
      </w:pPr>
      <w:r w:rsidRPr="001526CC">
        <w:rPr>
          <w:color w:val="000000" w:themeColor="text1"/>
          <w:sz w:val="20"/>
          <w:szCs w:val="20"/>
        </w:rPr>
        <w:t>8.</w:t>
      </w:r>
      <w:r w:rsidR="00253E43" w:rsidRPr="001526CC">
        <w:rPr>
          <w:color w:val="000000" w:themeColor="text1"/>
          <w:sz w:val="20"/>
          <w:szCs w:val="20"/>
        </w:rPr>
        <w:t xml:space="preserve"> </w:t>
      </w:r>
      <w:r w:rsidR="00BF2E93" w:rsidRPr="001526CC">
        <w:rPr>
          <w:color w:val="000000" w:themeColor="text1"/>
          <w:sz w:val="20"/>
          <w:szCs w:val="20"/>
        </w:rPr>
        <w:t>Носырева Е.В. Применение теории комплексных сетей для выявления критически важных объектов энергетики // Вестник Иркутского государственного технического университета №7, 2017 г. – 52 с.</w:t>
      </w:r>
    </w:p>
    <w:p w:rsidR="00BF2E93" w:rsidRPr="001526CC" w:rsidRDefault="009A0AFA" w:rsidP="00A3797E">
      <w:pPr>
        <w:shd w:val="clear" w:color="auto" w:fill="FFFFFF"/>
        <w:tabs>
          <w:tab w:val="clear" w:pos="198"/>
          <w:tab w:val="left" w:pos="0"/>
          <w:tab w:val="left" w:pos="426"/>
        </w:tabs>
        <w:ind w:firstLine="284"/>
        <w:rPr>
          <w:color w:val="000000" w:themeColor="text1"/>
          <w:sz w:val="20"/>
          <w:szCs w:val="20"/>
        </w:rPr>
      </w:pPr>
      <w:r w:rsidRPr="001526CC">
        <w:rPr>
          <w:color w:val="000000" w:themeColor="text1"/>
          <w:sz w:val="20"/>
          <w:szCs w:val="20"/>
        </w:rPr>
        <w:t>9.</w:t>
      </w:r>
      <w:r w:rsidR="002C452F" w:rsidRPr="001526CC">
        <w:rPr>
          <w:color w:val="000000" w:themeColor="text1"/>
          <w:sz w:val="20"/>
          <w:szCs w:val="20"/>
        </w:rPr>
        <w:t xml:space="preserve"> </w:t>
      </w:r>
      <w:r w:rsidR="00BF2E93" w:rsidRPr="001526CC">
        <w:rPr>
          <w:color w:val="000000" w:themeColor="text1"/>
          <w:sz w:val="20"/>
          <w:szCs w:val="20"/>
        </w:rPr>
        <w:t>Кононов А.А. Ключевые проблемы обеспечения безопасности Национальной информационной инфраструктуры / Кононов А.А., Черешкин Д.С. //</w:t>
      </w:r>
      <w:r w:rsidR="00B664A2" w:rsidRPr="001526CC">
        <w:rPr>
          <w:color w:val="000000" w:themeColor="text1"/>
          <w:sz w:val="20"/>
          <w:szCs w:val="20"/>
        </w:rPr>
        <w:t xml:space="preserve"> Информационное общество №1, 201</w:t>
      </w:r>
      <w:r w:rsidR="00BF2E93" w:rsidRPr="001526CC">
        <w:rPr>
          <w:color w:val="000000" w:themeColor="text1"/>
          <w:sz w:val="20"/>
          <w:szCs w:val="20"/>
        </w:rPr>
        <w:t>2 г. – 8 с</w:t>
      </w:r>
    </w:p>
    <w:p w:rsidR="00BF2E93" w:rsidRPr="00A3797E" w:rsidRDefault="00253E43" w:rsidP="008B5624">
      <w:pPr>
        <w:shd w:val="clear" w:color="auto" w:fill="FFFFFF"/>
        <w:tabs>
          <w:tab w:val="clear" w:pos="198"/>
          <w:tab w:val="left" w:pos="0"/>
          <w:tab w:val="left" w:pos="426"/>
        </w:tabs>
        <w:ind w:firstLine="284"/>
        <w:rPr>
          <w:color w:val="000000" w:themeColor="text1"/>
          <w:sz w:val="20"/>
          <w:szCs w:val="20"/>
        </w:rPr>
      </w:pPr>
      <w:r w:rsidRPr="001526CC">
        <w:rPr>
          <w:color w:val="000000" w:themeColor="text1"/>
          <w:sz w:val="20"/>
          <w:szCs w:val="20"/>
        </w:rPr>
        <w:t>10.</w:t>
      </w:r>
      <w:r w:rsidR="00D34EE2" w:rsidRPr="001526CC">
        <w:rPr>
          <w:color w:val="000000" w:themeColor="text1"/>
          <w:sz w:val="20"/>
          <w:szCs w:val="20"/>
        </w:rPr>
        <w:t xml:space="preserve"> </w:t>
      </w:r>
      <w:r w:rsidR="00BF2E93" w:rsidRPr="001526CC">
        <w:rPr>
          <w:color w:val="000000" w:themeColor="text1"/>
          <w:sz w:val="20"/>
          <w:szCs w:val="20"/>
        </w:rPr>
        <w:t>ГОСТ 34.321-96 Информационные технологии. Система стандартов по базам данных. Этало</w:t>
      </w:r>
      <w:r w:rsidR="008B5624" w:rsidRPr="001526CC">
        <w:rPr>
          <w:color w:val="000000" w:themeColor="text1"/>
          <w:sz w:val="20"/>
          <w:szCs w:val="20"/>
        </w:rPr>
        <w:t xml:space="preserve">нная модель управления данными </w:t>
      </w:r>
      <w:r w:rsidR="008B5624" w:rsidRPr="00A3797E">
        <w:rPr>
          <w:color w:val="000000" w:themeColor="text1"/>
          <w:sz w:val="20"/>
          <w:szCs w:val="20"/>
        </w:rPr>
        <w:t>[Электронный ресурс]. —</w:t>
      </w:r>
      <w:r w:rsidR="00A3797E" w:rsidRPr="00A3797E">
        <w:rPr>
          <w:color w:val="000000" w:themeColor="text1"/>
          <w:sz w:val="20"/>
          <w:szCs w:val="20"/>
        </w:rPr>
        <w:t xml:space="preserve"> </w:t>
      </w:r>
      <w:r w:rsidR="008B5624" w:rsidRPr="00A3797E">
        <w:rPr>
          <w:color w:val="000000" w:themeColor="text1"/>
          <w:sz w:val="20"/>
          <w:szCs w:val="20"/>
        </w:rPr>
        <w:t xml:space="preserve">Режим доступа: </w:t>
      </w:r>
      <w:r w:rsidR="00D34EE2" w:rsidRPr="00A3797E">
        <w:rPr>
          <w:color w:val="000000" w:themeColor="text1"/>
          <w:sz w:val="20"/>
          <w:szCs w:val="20"/>
        </w:rPr>
        <w:t>http://docs.cntd.ru/document/1200017662</w:t>
      </w:r>
      <w:r w:rsidR="00A3797E" w:rsidRPr="00A3797E">
        <w:rPr>
          <w:color w:val="000000" w:themeColor="text1"/>
          <w:sz w:val="20"/>
          <w:szCs w:val="20"/>
        </w:rPr>
        <w:t xml:space="preserve"> </w:t>
      </w:r>
      <w:r w:rsidR="008B5624" w:rsidRPr="00A3797E">
        <w:rPr>
          <w:color w:val="000000" w:themeColor="text1"/>
          <w:sz w:val="20"/>
          <w:szCs w:val="20"/>
        </w:rPr>
        <w:t>(дата обращения: 12.02.19).</w:t>
      </w:r>
    </w:p>
    <w:p w:rsidR="00D34EE2" w:rsidRPr="001526CC" w:rsidRDefault="009A0AFA" w:rsidP="00A3797E">
      <w:pPr>
        <w:shd w:val="clear" w:color="auto" w:fill="FFFFFF"/>
        <w:tabs>
          <w:tab w:val="clear" w:pos="198"/>
          <w:tab w:val="left" w:pos="0"/>
          <w:tab w:val="left" w:pos="426"/>
        </w:tabs>
        <w:ind w:firstLine="284"/>
        <w:rPr>
          <w:color w:val="000000" w:themeColor="text1"/>
          <w:sz w:val="20"/>
          <w:szCs w:val="20"/>
        </w:rPr>
      </w:pPr>
      <w:r w:rsidRPr="001526CC">
        <w:rPr>
          <w:color w:val="000000" w:themeColor="text1"/>
          <w:sz w:val="20"/>
          <w:szCs w:val="20"/>
        </w:rPr>
        <w:t>11.</w:t>
      </w:r>
      <w:r w:rsidR="00253E43" w:rsidRPr="001526CC">
        <w:rPr>
          <w:color w:val="000000" w:themeColor="text1"/>
          <w:sz w:val="20"/>
          <w:szCs w:val="20"/>
        </w:rPr>
        <w:t xml:space="preserve"> </w:t>
      </w:r>
      <w:r w:rsidR="00BF2E93" w:rsidRPr="001526CC">
        <w:rPr>
          <w:color w:val="000000" w:themeColor="text1"/>
          <w:sz w:val="20"/>
          <w:szCs w:val="20"/>
        </w:rPr>
        <w:t>Методика отнесения объектов государственной и негосударственной собственности к критически важным объектам для национальной безопасности Российской Федерации. - М.:2012.</w:t>
      </w:r>
      <w:r w:rsidR="008B5624" w:rsidRPr="001526CC">
        <w:rPr>
          <w:color w:val="000000" w:themeColor="text1"/>
          <w:sz w:val="20"/>
          <w:szCs w:val="20"/>
        </w:rPr>
        <w:t xml:space="preserve"> с 5.</w:t>
      </w:r>
    </w:p>
    <w:p w:rsidR="008662F4" w:rsidRPr="001526CC" w:rsidRDefault="008662F4" w:rsidP="00253E43">
      <w:pPr>
        <w:pStyle w:val="035"/>
        <w:spacing w:line="276" w:lineRule="auto"/>
        <w:ind w:firstLine="0"/>
        <w:rPr>
          <w:color w:val="000000" w:themeColor="text1"/>
          <w:sz w:val="20"/>
        </w:rPr>
      </w:pPr>
    </w:p>
    <w:p w:rsidR="008662F4" w:rsidRPr="00F6191B" w:rsidRDefault="00E93109" w:rsidP="00F6191B">
      <w:pPr>
        <w:pStyle w:val="035"/>
        <w:pBdr>
          <w:bottom w:val="single" w:sz="12" w:space="1" w:color="auto"/>
        </w:pBdr>
        <w:spacing w:after="240" w:line="276" w:lineRule="auto"/>
        <w:ind w:firstLine="567"/>
        <w:rPr>
          <w:i/>
          <w:color w:val="000000" w:themeColor="text1"/>
          <w:sz w:val="20"/>
          <w:lang w:val="en-US"/>
        </w:rPr>
      </w:pPr>
      <w:r w:rsidRPr="00F6191B">
        <w:rPr>
          <w:color w:val="000000" w:themeColor="text1"/>
          <w:sz w:val="20"/>
          <w:lang w:val="en-US"/>
        </w:rPr>
        <w:t>References</w:t>
      </w:r>
      <w:r w:rsidR="00626F79" w:rsidRPr="00F6191B">
        <w:rPr>
          <w:color w:val="000000" w:themeColor="text1"/>
          <w:sz w:val="20"/>
          <w:lang w:val="en-US"/>
        </w:rPr>
        <w:t xml:space="preserve"> </w:t>
      </w:r>
    </w:p>
    <w:p w:rsidR="007B7CA8" w:rsidRPr="002E1CA4" w:rsidRDefault="007B7CA8" w:rsidP="001526CC">
      <w:pPr>
        <w:pStyle w:val="035"/>
        <w:spacing w:line="276" w:lineRule="auto"/>
        <w:ind w:firstLine="284"/>
        <w:rPr>
          <w:color w:val="000000" w:themeColor="text1"/>
          <w:sz w:val="20"/>
          <w:lang w:val="en-US"/>
        </w:rPr>
      </w:pPr>
      <w:r w:rsidRPr="002E1CA4">
        <w:rPr>
          <w:color w:val="000000" w:themeColor="text1"/>
          <w:sz w:val="20"/>
          <w:lang w:val="en-US"/>
        </w:rPr>
        <w:t>1.GOST 27.002-2015 Reliability in engineering (SSNT). Terms and definitions [Electronic resource]. — Mode of access: http://docs.cntd.ru/document/1200136419 (date accessed: 12.02.19).</w:t>
      </w:r>
    </w:p>
    <w:p w:rsidR="007B7CA8" w:rsidRPr="002E1CA4" w:rsidRDefault="007B7CA8" w:rsidP="001526CC">
      <w:pPr>
        <w:pStyle w:val="035"/>
        <w:spacing w:line="276" w:lineRule="auto"/>
        <w:ind w:firstLine="284"/>
        <w:rPr>
          <w:color w:val="000000" w:themeColor="text1"/>
          <w:sz w:val="20"/>
          <w:lang w:val="en-US"/>
        </w:rPr>
      </w:pPr>
      <w:r w:rsidRPr="002E1CA4">
        <w:rPr>
          <w:color w:val="000000" w:themeColor="text1"/>
          <w:sz w:val="20"/>
          <w:lang w:val="en-US"/>
        </w:rPr>
        <w:t>2. GOST 24402-88 Teleoperate data and computing network. Terms and definitions [Electronic resource]. — Mode of access: http://docs.cntd.ru/document/1200015767 (date accessed: 12.02.19).</w:t>
      </w:r>
    </w:p>
    <w:p w:rsidR="007B7CA8" w:rsidRPr="002E1CA4" w:rsidRDefault="007B7CA8" w:rsidP="001526CC">
      <w:pPr>
        <w:pStyle w:val="035"/>
        <w:spacing w:line="276" w:lineRule="auto"/>
        <w:ind w:firstLine="284"/>
        <w:rPr>
          <w:color w:val="000000" w:themeColor="text1"/>
          <w:sz w:val="20"/>
          <w:lang w:val="en-US"/>
        </w:rPr>
      </w:pPr>
      <w:r w:rsidRPr="002E1CA4">
        <w:rPr>
          <w:color w:val="000000" w:themeColor="text1"/>
          <w:sz w:val="20"/>
          <w:lang w:val="en-US"/>
        </w:rPr>
        <w:t>3. GOST R 55062-2012 Information technologies. Industrial automation systems and their integration. Interoperability. Main provisions [Electronic resource]. — Mode of access: http://docs.cntd.ru/document/1200102958 (date accessed: 12.02.19).</w:t>
      </w:r>
    </w:p>
    <w:p w:rsidR="007B7CA8" w:rsidRPr="002E1CA4" w:rsidRDefault="007B7CA8" w:rsidP="001526CC">
      <w:pPr>
        <w:pStyle w:val="035"/>
        <w:spacing w:line="276" w:lineRule="auto"/>
        <w:ind w:firstLine="284"/>
        <w:rPr>
          <w:color w:val="000000" w:themeColor="text1"/>
          <w:sz w:val="20"/>
          <w:lang w:val="en-US"/>
        </w:rPr>
      </w:pPr>
      <w:r w:rsidRPr="002E1CA4">
        <w:rPr>
          <w:color w:val="000000" w:themeColor="text1"/>
          <w:sz w:val="20"/>
          <w:lang w:val="en-US"/>
        </w:rPr>
        <w:t>4. GOST 34.003-90 Information technology (it). A set of standards for automated systems. Automated system. Terms and definitions [Electronic resource]. — Mode of access: http://docs.cntd.ru/document/1200006979 (date accessed: 12.02.19).</w:t>
      </w:r>
    </w:p>
    <w:p w:rsidR="007B7CA8" w:rsidRPr="002E1CA4" w:rsidRDefault="007B7CA8" w:rsidP="001526CC">
      <w:pPr>
        <w:pStyle w:val="035"/>
        <w:spacing w:line="276" w:lineRule="auto"/>
        <w:ind w:firstLine="284"/>
        <w:rPr>
          <w:color w:val="000000" w:themeColor="text1"/>
          <w:sz w:val="20"/>
          <w:lang w:val="en-US"/>
        </w:rPr>
      </w:pPr>
      <w:r w:rsidRPr="002E1CA4">
        <w:rPr>
          <w:color w:val="000000" w:themeColor="text1"/>
          <w:sz w:val="20"/>
          <w:lang w:val="en-US"/>
        </w:rPr>
        <w:t>5. GOST 34.602-89 Information technology. A set of standards for automated systems. Terms of reference for the creation of an automated system [Electronic resource]. — Mode of access: http://docs.cntd.ru/document/gost-34-602-89 (date accessed: 12.02.19).</w:t>
      </w:r>
    </w:p>
    <w:p w:rsidR="007B7CA8" w:rsidRPr="002E1CA4" w:rsidRDefault="007B7CA8" w:rsidP="001526CC">
      <w:pPr>
        <w:pStyle w:val="035"/>
        <w:spacing w:line="276" w:lineRule="auto"/>
        <w:ind w:firstLine="284"/>
        <w:rPr>
          <w:color w:val="000000" w:themeColor="text1"/>
          <w:sz w:val="20"/>
          <w:lang w:val="en-US"/>
        </w:rPr>
      </w:pPr>
      <w:r w:rsidRPr="002E1CA4">
        <w:rPr>
          <w:color w:val="000000" w:themeColor="text1"/>
          <w:sz w:val="20"/>
          <w:lang w:val="en-US"/>
        </w:rPr>
        <w:t>6. GOST R 53114-2008. Information security in the organization. Basic terms and definitions [Electronic resource]. — Mode of access: http://docs.cntd.ru/document/1200075565 (date accessed: 11.02.19).</w:t>
      </w:r>
    </w:p>
    <w:p w:rsidR="007B7CA8" w:rsidRPr="002E1CA4" w:rsidRDefault="007B7CA8" w:rsidP="001526CC">
      <w:pPr>
        <w:pStyle w:val="035"/>
        <w:spacing w:line="276" w:lineRule="auto"/>
        <w:ind w:firstLine="284"/>
        <w:rPr>
          <w:color w:val="000000" w:themeColor="text1"/>
          <w:sz w:val="20"/>
          <w:lang w:val="en-US"/>
        </w:rPr>
      </w:pPr>
      <w:r w:rsidRPr="002E1CA4">
        <w:rPr>
          <w:color w:val="000000" w:themeColor="text1"/>
          <w:sz w:val="20"/>
          <w:lang w:val="en-US"/>
        </w:rPr>
        <w:lastRenderedPageBreak/>
        <w:t>7. Federal law" on security of critical information infrastructure of the Russian Federation " dated 26.07.2017 N 187-FZ [Electronic resource]. — Mode of access: http://docs.cntd.ru/document/436752114 (date accessed: 11.02.19).</w:t>
      </w:r>
    </w:p>
    <w:p w:rsidR="007B7CA8" w:rsidRPr="002E1CA4" w:rsidRDefault="007B7CA8" w:rsidP="001526CC">
      <w:pPr>
        <w:pStyle w:val="035"/>
        <w:spacing w:line="276" w:lineRule="auto"/>
        <w:ind w:firstLine="284"/>
        <w:rPr>
          <w:color w:val="000000" w:themeColor="text1"/>
          <w:sz w:val="20"/>
          <w:lang w:val="en-US"/>
        </w:rPr>
      </w:pPr>
      <w:r w:rsidRPr="002E1CA4">
        <w:rPr>
          <w:color w:val="000000" w:themeColor="text1"/>
          <w:sz w:val="20"/>
          <w:lang w:val="en-US"/>
        </w:rPr>
        <w:t>8. Nosyreva E. V. application of the theory of complex networks to identify critical facilities energy // Vestnik of Irkutsk state technical University, №7, 2017, 52 p.</w:t>
      </w:r>
    </w:p>
    <w:p w:rsidR="007B7CA8" w:rsidRPr="002E1CA4" w:rsidRDefault="007B7CA8" w:rsidP="001526CC">
      <w:pPr>
        <w:pStyle w:val="035"/>
        <w:spacing w:line="276" w:lineRule="auto"/>
        <w:ind w:firstLine="284"/>
        <w:rPr>
          <w:color w:val="000000" w:themeColor="text1"/>
          <w:sz w:val="20"/>
          <w:lang w:val="en-US"/>
        </w:rPr>
      </w:pPr>
      <w:r w:rsidRPr="002E1CA4">
        <w:rPr>
          <w:color w:val="000000" w:themeColor="text1"/>
          <w:sz w:val="20"/>
          <w:lang w:val="en-US"/>
        </w:rPr>
        <w:t>9.Key problems of ensuring the security of the National information infrastructure / Kononov, A. A., Chereshkin, D. S. / / Information society ,No. 1, 2012.</w:t>
      </w:r>
    </w:p>
    <w:p w:rsidR="007B7CA8" w:rsidRPr="002E1CA4" w:rsidRDefault="007B7CA8" w:rsidP="001526CC">
      <w:pPr>
        <w:pStyle w:val="035"/>
        <w:spacing w:line="276" w:lineRule="auto"/>
        <w:ind w:firstLine="284"/>
        <w:rPr>
          <w:color w:val="000000" w:themeColor="text1"/>
          <w:sz w:val="20"/>
          <w:lang w:val="en-US"/>
        </w:rPr>
      </w:pPr>
      <w:r w:rsidRPr="002E1CA4">
        <w:rPr>
          <w:color w:val="000000" w:themeColor="text1"/>
          <w:sz w:val="20"/>
          <w:lang w:val="en-US"/>
        </w:rPr>
        <w:t>10. GOST 34.321-96 Information technologies. System of database standards. Reference model of data management [Electronic resource]. — Mode of access: http://docs.cntd.ru/document/1200017662 (date accessed: 12.02.19).</w:t>
      </w:r>
    </w:p>
    <w:p w:rsidR="00E274DB" w:rsidRPr="002E1CA4" w:rsidRDefault="007B7CA8" w:rsidP="001526CC">
      <w:pPr>
        <w:pStyle w:val="035"/>
        <w:spacing w:line="276" w:lineRule="auto"/>
        <w:ind w:firstLine="284"/>
        <w:rPr>
          <w:color w:val="000000" w:themeColor="text1"/>
          <w:sz w:val="20"/>
          <w:lang w:val="en-US"/>
        </w:rPr>
      </w:pPr>
      <w:r w:rsidRPr="002E1CA4">
        <w:rPr>
          <w:color w:val="000000" w:themeColor="text1"/>
          <w:sz w:val="20"/>
          <w:lang w:val="en-US"/>
        </w:rPr>
        <w:t>11. Methods of classifying objects of state and non-state ownership as critical objects for the national security of the Russian Federation. - Moscow: 2012. p.5.</w:t>
      </w:r>
    </w:p>
    <w:sectPr w:rsidR="00E274DB" w:rsidRPr="002E1CA4" w:rsidSect="001526CC">
      <w:pgSz w:w="11906" w:h="16838"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728" w:rsidRDefault="001C0728">
      <w:r>
        <w:separator/>
      </w:r>
    </w:p>
  </w:endnote>
  <w:endnote w:type="continuationSeparator" w:id="0">
    <w:p w:rsidR="001C0728" w:rsidRDefault="001C0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Droid Sans Fallback">
    <w:altName w:val="MS Gothic"/>
    <w:charset w:val="80"/>
    <w:family w:val="auto"/>
    <w:pitch w:val="variable"/>
  </w:font>
  <w:font w:name="FreeSans">
    <w:altName w:val="MS Gothic"/>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ISOCPEUR">
    <w:altName w:val="Yu Gothic"/>
    <w:charset w:val="80"/>
    <w:family w:val="swiss"/>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728" w:rsidRDefault="001C0728">
      <w:r>
        <w:separator/>
      </w:r>
    </w:p>
  </w:footnote>
  <w:footnote w:type="continuationSeparator" w:id="0">
    <w:p w:rsidR="001C0728" w:rsidRDefault="001C0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1"/>
      <w:lvlText w:val=" %1. "/>
      <w:lvlJc w:val="left"/>
      <w:pPr>
        <w:tabs>
          <w:tab w:val="num" w:pos="1141"/>
        </w:tabs>
        <w:ind w:left="1141" w:hanging="432"/>
      </w:pPr>
    </w:lvl>
    <w:lvl w:ilvl="1">
      <w:start w:val="1"/>
      <w:numFmt w:val="decimal"/>
      <w:pStyle w:val="2"/>
      <w:lvlText w:val=" %1.%2. "/>
      <w:lvlJc w:val="left"/>
      <w:pPr>
        <w:tabs>
          <w:tab w:val="num" w:pos="860"/>
        </w:tabs>
        <w:ind w:left="860" w:hanging="576"/>
      </w:pPr>
    </w:lvl>
    <w:lvl w:ilvl="2">
      <w:start w:val="1"/>
      <w:numFmt w:val="decimal"/>
      <w:pStyle w:val="3"/>
      <w:lvlText w:val=" %1.%2.%3. "/>
      <w:lvlJc w:val="left"/>
      <w:pPr>
        <w:tabs>
          <w:tab w:val="num" w:pos="1004"/>
        </w:tabs>
        <w:ind w:left="1004" w:hanging="720"/>
      </w:pPr>
    </w:lvl>
    <w:lvl w:ilvl="3">
      <w:start w:val="1"/>
      <w:numFmt w:val="decimal"/>
      <w:pStyle w:val="4"/>
      <w:lvlText w:val=" %1.%2.%3.%4. "/>
      <w:lvlJc w:val="left"/>
      <w:pPr>
        <w:tabs>
          <w:tab w:val="num" w:pos="1148"/>
        </w:tabs>
        <w:ind w:left="1148" w:hanging="864"/>
      </w:pPr>
    </w:lvl>
    <w:lvl w:ilvl="4">
      <w:start w:val="1"/>
      <w:numFmt w:val="decimal"/>
      <w:pStyle w:val="5"/>
      <w:lvlText w:val=" %1.%2.%3.%4.%5. "/>
      <w:lvlJc w:val="left"/>
      <w:pPr>
        <w:tabs>
          <w:tab w:val="num" w:pos="1292"/>
        </w:tabs>
        <w:ind w:left="1292" w:hanging="1008"/>
      </w:pPr>
    </w:lvl>
    <w:lvl w:ilvl="5">
      <w:start w:val="1"/>
      <w:numFmt w:val="decimal"/>
      <w:pStyle w:val="6"/>
      <w:lvlText w:val=" %1.%2.%3.%4.%5.%6. "/>
      <w:lvlJc w:val="left"/>
      <w:pPr>
        <w:tabs>
          <w:tab w:val="num" w:pos="1436"/>
        </w:tabs>
        <w:ind w:left="1436" w:hanging="1152"/>
      </w:pPr>
    </w:lvl>
    <w:lvl w:ilvl="6">
      <w:start w:val="1"/>
      <w:numFmt w:val="decimal"/>
      <w:pStyle w:val="7"/>
      <w:lvlText w:val=" %1.%2.%3.%4.%5.%6.%7. "/>
      <w:lvlJc w:val="left"/>
      <w:pPr>
        <w:tabs>
          <w:tab w:val="num" w:pos="1580"/>
        </w:tabs>
        <w:ind w:left="1580" w:hanging="1296"/>
      </w:pPr>
    </w:lvl>
    <w:lvl w:ilvl="7">
      <w:start w:val="1"/>
      <w:numFmt w:val="decimal"/>
      <w:pStyle w:val="8"/>
      <w:lvlText w:val=" %1.%2.%3.%4.%5.%6.%7.%8. "/>
      <w:lvlJc w:val="left"/>
      <w:pPr>
        <w:tabs>
          <w:tab w:val="num" w:pos="1724"/>
        </w:tabs>
        <w:ind w:left="1724" w:hanging="1440"/>
      </w:pPr>
    </w:lvl>
    <w:lvl w:ilvl="8">
      <w:start w:val="1"/>
      <w:numFmt w:val="decimal"/>
      <w:pStyle w:val="9"/>
      <w:lvlText w:val=" %1.%2.%3.%4.%5.%6.%7.%8.%9. "/>
      <w:lvlJc w:val="left"/>
      <w:pPr>
        <w:tabs>
          <w:tab w:val="num" w:pos="1868"/>
        </w:tabs>
        <w:ind w:left="1868" w:hanging="1584"/>
      </w:pPr>
    </w:lvl>
  </w:abstractNum>
  <w:abstractNum w:abstractNumId="1" w15:restartNumberingAfterBreak="0">
    <w:nsid w:val="00000002"/>
    <w:multiLevelType w:val="singleLevel"/>
    <w:tmpl w:val="00000002"/>
    <w:name w:val="WW8Num2"/>
    <w:lvl w:ilvl="0">
      <w:start w:val="1"/>
      <w:numFmt w:val="bullet"/>
      <w:pStyle w:val="10"/>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7"/>
    <w:lvl w:ilvl="0">
      <w:start w:val="1"/>
      <w:numFmt w:val="bullet"/>
      <w:pStyle w:val="11"/>
      <w:lvlText w:val=""/>
      <w:lvlJc w:val="left"/>
      <w:pPr>
        <w:tabs>
          <w:tab w:val="num" w:pos="890"/>
        </w:tabs>
        <w:ind w:left="890" w:hanging="360"/>
      </w:pPr>
      <w:rPr>
        <w:rFonts w:ascii="Symbol" w:hAnsi="Symbol"/>
      </w:rPr>
    </w:lvl>
  </w:abstractNum>
  <w:abstractNum w:abstractNumId="3" w15:restartNumberingAfterBreak="0">
    <w:nsid w:val="00000004"/>
    <w:multiLevelType w:val="singleLevel"/>
    <w:tmpl w:val="00000004"/>
    <w:name w:val="WW8Num9"/>
    <w:lvl w:ilvl="0">
      <w:start w:val="1"/>
      <w:numFmt w:val="bullet"/>
      <w:pStyle w:val="a"/>
      <w:lvlText w:val=""/>
      <w:lvlJc w:val="left"/>
      <w:pPr>
        <w:tabs>
          <w:tab w:val="num" w:pos="1260"/>
        </w:tabs>
        <w:ind w:left="1260" w:hanging="360"/>
      </w:pPr>
      <w:rPr>
        <w:rFonts w:ascii="Symbol" w:hAnsi="Symbol"/>
      </w:rPr>
    </w:lvl>
  </w:abstractNum>
  <w:abstractNum w:abstractNumId="4" w15:restartNumberingAfterBreak="0">
    <w:nsid w:val="1D796761"/>
    <w:multiLevelType w:val="hybridMultilevel"/>
    <w:tmpl w:val="DDEC1F5A"/>
    <w:lvl w:ilvl="0" w:tplc="4AA8886A">
      <w:start w:val="1"/>
      <w:numFmt w:val="decimal"/>
      <w:lvlText w:val="%1."/>
      <w:lvlJc w:val="left"/>
      <w:pPr>
        <w:ind w:left="1069" w:hanging="360"/>
      </w:pPr>
      <w:rPr>
        <w:color w:val="000000" w:themeColor="text1"/>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75A5A36"/>
    <w:multiLevelType w:val="multilevel"/>
    <w:tmpl w:val="003A000A"/>
    <w:lvl w:ilvl="0">
      <w:start w:val="1"/>
      <w:numFmt w:val="decimal"/>
      <w:lvlText w:val="%1"/>
      <w:lvlJc w:val="left"/>
      <w:pPr>
        <w:ind w:left="555" w:hanging="555"/>
      </w:pPr>
      <w:rPr>
        <w:rFonts w:hint="default"/>
      </w:rPr>
    </w:lvl>
    <w:lvl w:ilvl="1">
      <w:start w:val="1"/>
      <w:numFmt w:val="decimal"/>
      <w:lvlText w:val="%1.%2"/>
      <w:lvlJc w:val="left"/>
      <w:pPr>
        <w:ind w:left="2399" w:hanging="55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723646E6"/>
    <w:multiLevelType w:val="hybridMultilevel"/>
    <w:tmpl w:val="ECA62F9C"/>
    <w:lvl w:ilvl="0" w:tplc="CC86E616">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3"/>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8721" w:allStyles="1" w:customStyles="0" w:latentStyles="0" w:stylesInUse="0" w:headingStyles="1" w:numberingStyles="0" w:tableStyles="0" w:directFormattingOnRuns="1" w:directFormattingOnParagraphs="1" w:directFormattingOnNumbering="1" w:directFormattingOnTables="0" w:clearFormatting="0" w:top3HeadingStyles="0" w:visibleStyles="0" w:alternateStyleNames="1"/>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6B149D"/>
    <w:rsid w:val="00002F20"/>
    <w:rsid w:val="00003C85"/>
    <w:rsid w:val="00012227"/>
    <w:rsid w:val="00037CD3"/>
    <w:rsid w:val="0005225F"/>
    <w:rsid w:val="00054051"/>
    <w:rsid w:val="00054E02"/>
    <w:rsid w:val="000550C6"/>
    <w:rsid w:val="00063387"/>
    <w:rsid w:val="00081FA7"/>
    <w:rsid w:val="000D6FFB"/>
    <w:rsid w:val="00105F94"/>
    <w:rsid w:val="00110811"/>
    <w:rsid w:val="00116348"/>
    <w:rsid w:val="00117E46"/>
    <w:rsid w:val="001526CC"/>
    <w:rsid w:val="001877A1"/>
    <w:rsid w:val="00193F5D"/>
    <w:rsid w:val="00194C1C"/>
    <w:rsid w:val="001A5EB5"/>
    <w:rsid w:val="001C0728"/>
    <w:rsid w:val="001C3758"/>
    <w:rsid w:val="001D52D1"/>
    <w:rsid w:val="001F1703"/>
    <w:rsid w:val="001F38D3"/>
    <w:rsid w:val="0021482B"/>
    <w:rsid w:val="002172E1"/>
    <w:rsid w:val="002349DD"/>
    <w:rsid w:val="00237A5F"/>
    <w:rsid w:val="00253E43"/>
    <w:rsid w:val="00273D19"/>
    <w:rsid w:val="002855A3"/>
    <w:rsid w:val="0029439E"/>
    <w:rsid w:val="00294951"/>
    <w:rsid w:val="002A2E31"/>
    <w:rsid w:val="002C452F"/>
    <w:rsid w:val="002D19F4"/>
    <w:rsid w:val="002E1CA4"/>
    <w:rsid w:val="002E5423"/>
    <w:rsid w:val="002F4B03"/>
    <w:rsid w:val="002F5F73"/>
    <w:rsid w:val="00316296"/>
    <w:rsid w:val="00320649"/>
    <w:rsid w:val="0034795E"/>
    <w:rsid w:val="00357846"/>
    <w:rsid w:val="00357ED3"/>
    <w:rsid w:val="00366D7A"/>
    <w:rsid w:val="00370CEB"/>
    <w:rsid w:val="00370FDF"/>
    <w:rsid w:val="00371F30"/>
    <w:rsid w:val="00375BC1"/>
    <w:rsid w:val="003A1BA1"/>
    <w:rsid w:val="003A46B8"/>
    <w:rsid w:val="003A502D"/>
    <w:rsid w:val="003B0D13"/>
    <w:rsid w:val="003B0F97"/>
    <w:rsid w:val="003B2F59"/>
    <w:rsid w:val="003B5041"/>
    <w:rsid w:val="003D44E2"/>
    <w:rsid w:val="003D71D2"/>
    <w:rsid w:val="003E45D9"/>
    <w:rsid w:val="003F2080"/>
    <w:rsid w:val="004003BC"/>
    <w:rsid w:val="00407C83"/>
    <w:rsid w:val="004363F5"/>
    <w:rsid w:val="00441C40"/>
    <w:rsid w:val="00452003"/>
    <w:rsid w:val="00454D25"/>
    <w:rsid w:val="00456387"/>
    <w:rsid w:val="0047649F"/>
    <w:rsid w:val="00477656"/>
    <w:rsid w:val="0048269D"/>
    <w:rsid w:val="0048704F"/>
    <w:rsid w:val="004917AC"/>
    <w:rsid w:val="004932D0"/>
    <w:rsid w:val="004A61B9"/>
    <w:rsid w:val="004B5D8C"/>
    <w:rsid w:val="004C3665"/>
    <w:rsid w:val="004D6202"/>
    <w:rsid w:val="004E49C2"/>
    <w:rsid w:val="004E5440"/>
    <w:rsid w:val="00524257"/>
    <w:rsid w:val="00550B4F"/>
    <w:rsid w:val="00551875"/>
    <w:rsid w:val="00552693"/>
    <w:rsid w:val="0057177B"/>
    <w:rsid w:val="00577416"/>
    <w:rsid w:val="005A3849"/>
    <w:rsid w:val="005A3893"/>
    <w:rsid w:val="005C2386"/>
    <w:rsid w:val="005D27B1"/>
    <w:rsid w:val="00613C91"/>
    <w:rsid w:val="006226E7"/>
    <w:rsid w:val="006257A9"/>
    <w:rsid w:val="0062601B"/>
    <w:rsid w:val="00626F79"/>
    <w:rsid w:val="006305C2"/>
    <w:rsid w:val="00640B2F"/>
    <w:rsid w:val="00662B27"/>
    <w:rsid w:val="00667D45"/>
    <w:rsid w:val="00684CE0"/>
    <w:rsid w:val="00691AB7"/>
    <w:rsid w:val="006B0581"/>
    <w:rsid w:val="006B149D"/>
    <w:rsid w:val="006C0288"/>
    <w:rsid w:val="006D2306"/>
    <w:rsid w:val="006D7EC9"/>
    <w:rsid w:val="006F1F89"/>
    <w:rsid w:val="00703189"/>
    <w:rsid w:val="0072523D"/>
    <w:rsid w:val="007319E9"/>
    <w:rsid w:val="00741B1D"/>
    <w:rsid w:val="007421B0"/>
    <w:rsid w:val="007661FE"/>
    <w:rsid w:val="007722BA"/>
    <w:rsid w:val="00780A4D"/>
    <w:rsid w:val="007842A4"/>
    <w:rsid w:val="00792D43"/>
    <w:rsid w:val="007A229B"/>
    <w:rsid w:val="007A4283"/>
    <w:rsid w:val="007B7CA8"/>
    <w:rsid w:val="007C2B42"/>
    <w:rsid w:val="007C4F81"/>
    <w:rsid w:val="007D4BD2"/>
    <w:rsid w:val="007F4C71"/>
    <w:rsid w:val="007F7AA7"/>
    <w:rsid w:val="008358F8"/>
    <w:rsid w:val="008662F4"/>
    <w:rsid w:val="008A4E2E"/>
    <w:rsid w:val="008B5624"/>
    <w:rsid w:val="008C7A69"/>
    <w:rsid w:val="008D435D"/>
    <w:rsid w:val="008D658A"/>
    <w:rsid w:val="008D6F8E"/>
    <w:rsid w:val="008E3EB2"/>
    <w:rsid w:val="008F0D51"/>
    <w:rsid w:val="008F48CE"/>
    <w:rsid w:val="008F6C40"/>
    <w:rsid w:val="00920F94"/>
    <w:rsid w:val="009318A6"/>
    <w:rsid w:val="0093241F"/>
    <w:rsid w:val="009330E7"/>
    <w:rsid w:val="0094160D"/>
    <w:rsid w:val="00944ED9"/>
    <w:rsid w:val="00971BB5"/>
    <w:rsid w:val="00983EF2"/>
    <w:rsid w:val="00996D83"/>
    <w:rsid w:val="009A0AFA"/>
    <w:rsid w:val="009A0C36"/>
    <w:rsid w:val="009B2A94"/>
    <w:rsid w:val="009B5A22"/>
    <w:rsid w:val="009B7A16"/>
    <w:rsid w:val="009C275F"/>
    <w:rsid w:val="009F65D4"/>
    <w:rsid w:val="009F7E10"/>
    <w:rsid w:val="00A11296"/>
    <w:rsid w:val="00A3797E"/>
    <w:rsid w:val="00A56D93"/>
    <w:rsid w:val="00A6070B"/>
    <w:rsid w:val="00A67E45"/>
    <w:rsid w:val="00A91E5E"/>
    <w:rsid w:val="00A93199"/>
    <w:rsid w:val="00AB26BD"/>
    <w:rsid w:val="00AD1C66"/>
    <w:rsid w:val="00AD2DB1"/>
    <w:rsid w:val="00AD44CA"/>
    <w:rsid w:val="00B012FF"/>
    <w:rsid w:val="00B06035"/>
    <w:rsid w:val="00B3211B"/>
    <w:rsid w:val="00B401D6"/>
    <w:rsid w:val="00B47674"/>
    <w:rsid w:val="00B56FBD"/>
    <w:rsid w:val="00B664A2"/>
    <w:rsid w:val="00B82910"/>
    <w:rsid w:val="00B83E84"/>
    <w:rsid w:val="00B852BA"/>
    <w:rsid w:val="00B96CB3"/>
    <w:rsid w:val="00BA0DE1"/>
    <w:rsid w:val="00BA6B7D"/>
    <w:rsid w:val="00BC49F0"/>
    <w:rsid w:val="00BC6A9F"/>
    <w:rsid w:val="00BD18EE"/>
    <w:rsid w:val="00BF2E93"/>
    <w:rsid w:val="00C16C9C"/>
    <w:rsid w:val="00C23BA2"/>
    <w:rsid w:val="00C23FCF"/>
    <w:rsid w:val="00C32740"/>
    <w:rsid w:val="00C62B6E"/>
    <w:rsid w:val="00C7382A"/>
    <w:rsid w:val="00C8574B"/>
    <w:rsid w:val="00C87291"/>
    <w:rsid w:val="00CA5162"/>
    <w:rsid w:val="00CB2E41"/>
    <w:rsid w:val="00CC3083"/>
    <w:rsid w:val="00D003A1"/>
    <w:rsid w:val="00D06ECA"/>
    <w:rsid w:val="00D34EE2"/>
    <w:rsid w:val="00D5261B"/>
    <w:rsid w:val="00D627E9"/>
    <w:rsid w:val="00D64BC1"/>
    <w:rsid w:val="00D676B2"/>
    <w:rsid w:val="00D72BE9"/>
    <w:rsid w:val="00DA668C"/>
    <w:rsid w:val="00DB5F45"/>
    <w:rsid w:val="00DC47DB"/>
    <w:rsid w:val="00DF0E22"/>
    <w:rsid w:val="00E23D43"/>
    <w:rsid w:val="00E274DB"/>
    <w:rsid w:val="00E27709"/>
    <w:rsid w:val="00E31433"/>
    <w:rsid w:val="00E35BA3"/>
    <w:rsid w:val="00E40E4A"/>
    <w:rsid w:val="00E64E38"/>
    <w:rsid w:val="00E7105C"/>
    <w:rsid w:val="00E82086"/>
    <w:rsid w:val="00E82AFC"/>
    <w:rsid w:val="00E91544"/>
    <w:rsid w:val="00E93109"/>
    <w:rsid w:val="00E934E1"/>
    <w:rsid w:val="00EA2AFC"/>
    <w:rsid w:val="00EB2AEA"/>
    <w:rsid w:val="00ED1C91"/>
    <w:rsid w:val="00F147B9"/>
    <w:rsid w:val="00F27E66"/>
    <w:rsid w:val="00F429EC"/>
    <w:rsid w:val="00F6191B"/>
    <w:rsid w:val="00F77A9E"/>
    <w:rsid w:val="00F950F2"/>
    <w:rsid w:val="00FA0196"/>
    <w:rsid w:val="00FC2C5E"/>
    <w:rsid w:val="00FC3989"/>
    <w:rsid w:val="00FE0607"/>
    <w:rsid w:val="00FE6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3A22E12"/>
  <w15:docId w15:val="{A16A7272-5FAE-409F-8A22-380C78BE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439E"/>
    <w:pPr>
      <w:tabs>
        <w:tab w:val="left" w:pos="198"/>
      </w:tabs>
      <w:suppressAutoHyphens/>
      <w:jc w:val="both"/>
    </w:pPr>
    <w:rPr>
      <w:rFonts w:eastAsia="Calibri"/>
      <w:color w:val="000000"/>
      <w:sz w:val="16"/>
      <w:szCs w:val="22"/>
      <w:lang w:eastAsia="ar-SA"/>
    </w:rPr>
  </w:style>
  <w:style w:type="paragraph" w:styleId="1">
    <w:name w:val="heading 1"/>
    <w:basedOn w:val="a0"/>
    <w:next w:val="a0"/>
    <w:qFormat/>
    <w:rsid w:val="00054E02"/>
    <w:pPr>
      <w:keepNext/>
      <w:keepLines/>
      <w:numPr>
        <w:numId w:val="1"/>
      </w:numPr>
      <w:spacing w:before="60"/>
      <w:ind w:left="0" w:firstLine="0"/>
      <w:jc w:val="center"/>
      <w:outlineLvl w:val="0"/>
    </w:pPr>
    <w:rPr>
      <w:b/>
      <w:bCs/>
      <w:sz w:val="18"/>
      <w:szCs w:val="28"/>
    </w:rPr>
  </w:style>
  <w:style w:type="paragraph" w:styleId="2">
    <w:name w:val="heading 2"/>
    <w:basedOn w:val="a0"/>
    <w:next w:val="a0"/>
    <w:qFormat/>
    <w:rsid w:val="00054E02"/>
    <w:pPr>
      <w:keepNext/>
      <w:keepLines/>
      <w:numPr>
        <w:ilvl w:val="1"/>
        <w:numId w:val="1"/>
      </w:numPr>
      <w:spacing w:before="200"/>
      <w:outlineLvl w:val="1"/>
    </w:pPr>
    <w:rPr>
      <w:rFonts w:ascii="Cambria" w:hAnsi="Cambria"/>
      <w:b/>
      <w:bCs/>
      <w:color w:val="4F81BD"/>
      <w:sz w:val="26"/>
      <w:szCs w:val="26"/>
    </w:rPr>
  </w:style>
  <w:style w:type="paragraph" w:styleId="3">
    <w:name w:val="heading 3"/>
    <w:basedOn w:val="a0"/>
    <w:next w:val="a0"/>
    <w:qFormat/>
    <w:rsid w:val="00054E02"/>
    <w:pPr>
      <w:keepNext/>
      <w:keepLines/>
      <w:numPr>
        <w:ilvl w:val="2"/>
        <w:numId w:val="1"/>
      </w:numPr>
      <w:spacing w:before="200"/>
      <w:outlineLvl w:val="2"/>
    </w:pPr>
    <w:rPr>
      <w:rFonts w:ascii="Cambria" w:hAnsi="Cambria"/>
      <w:b/>
      <w:bCs/>
      <w:color w:val="4F81BD"/>
      <w:sz w:val="22"/>
    </w:rPr>
  </w:style>
  <w:style w:type="paragraph" w:styleId="4">
    <w:name w:val="heading 4"/>
    <w:basedOn w:val="a0"/>
    <w:next w:val="a0"/>
    <w:qFormat/>
    <w:rsid w:val="00054E02"/>
    <w:pPr>
      <w:keepNext/>
      <w:keepLines/>
      <w:numPr>
        <w:ilvl w:val="3"/>
        <w:numId w:val="1"/>
      </w:numPr>
      <w:spacing w:before="200"/>
      <w:outlineLvl w:val="3"/>
    </w:pPr>
    <w:rPr>
      <w:rFonts w:ascii="Cambria" w:hAnsi="Cambria"/>
      <w:b/>
      <w:bCs/>
      <w:i/>
      <w:iCs/>
      <w:color w:val="4F81BD"/>
      <w:sz w:val="22"/>
    </w:rPr>
  </w:style>
  <w:style w:type="paragraph" w:styleId="5">
    <w:name w:val="heading 5"/>
    <w:basedOn w:val="a0"/>
    <w:next w:val="a0"/>
    <w:qFormat/>
    <w:rsid w:val="00054E02"/>
    <w:pPr>
      <w:keepNext/>
      <w:keepLines/>
      <w:numPr>
        <w:ilvl w:val="4"/>
        <w:numId w:val="1"/>
      </w:numPr>
      <w:spacing w:before="200"/>
      <w:outlineLvl w:val="4"/>
    </w:pPr>
    <w:rPr>
      <w:rFonts w:ascii="Cambria" w:hAnsi="Cambria"/>
      <w:color w:val="243F60"/>
      <w:sz w:val="22"/>
    </w:rPr>
  </w:style>
  <w:style w:type="paragraph" w:styleId="6">
    <w:name w:val="heading 6"/>
    <w:basedOn w:val="a0"/>
    <w:next w:val="a0"/>
    <w:qFormat/>
    <w:rsid w:val="00054E02"/>
    <w:pPr>
      <w:numPr>
        <w:ilvl w:val="5"/>
        <w:numId w:val="1"/>
      </w:numPr>
      <w:spacing w:before="240" w:after="60"/>
      <w:outlineLvl w:val="5"/>
    </w:pPr>
    <w:rPr>
      <w:b/>
      <w:bCs/>
      <w:sz w:val="22"/>
    </w:rPr>
  </w:style>
  <w:style w:type="paragraph" w:styleId="7">
    <w:name w:val="heading 7"/>
    <w:basedOn w:val="a0"/>
    <w:next w:val="a0"/>
    <w:qFormat/>
    <w:rsid w:val="00054E02"/>
    <w:pPr>
      <w:numPr>
        <w:ilvl w:val="6"/>
        <w:numId w:val="1"/>
      </w:numPr>
      <w:spacing w:before="240" w:after="60"/>
      <w:outlineLvl w:val="6"/>
    </w:pPr>
  </w:style>
  <w:style w:type="paragraph" w:styleId="8">
    <w:name w:val="heading 8"/>
    <w:basedOn w:val="a0"/>
    <w:next w:val="a0"/>
    <w:qFormat/>
    <w:rsid w:val="00054E02"/>
    <w:pPr>
      <w:numPr>
        <w:ilvl w:val="7"/>
        <w:numId w:val="1"/>
      </w:numPr>
      <w:spacing w:before="240" w:after="60"/>
      <w:outlineLvl w:val="7"/>
    </w:pPr>
    <w:rPr>
      <w:i/>
      <w:iCs/>
    </w:rPr>
  </w:style>
  <w:style w:type="paragraph" w:styleId="9">
    <w:name w:val="heading 9"/>
    <w:basedOn w:val="a0"/>
    <w:next w:val="a0"/>
    <w:qFormat/>
    <w:rsid w:val="00054E02"/>
    <w:pPr>
      <w:numPr>
        <w:ilvl w:val="8"/>
        <w:numId w:val="1"/>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54E02"/>
    <w:rPr>
      <w:rFonts w:ascii="Symbol" w:hAnsi="Symbol"/>
    </w:rPr>
  </w:style>
  <w:style w:type="character" w:customStyle="1" w:styleId="WW8Num2z0">
    <w:name w:val="WW8Num2z0"/>
    <w:rsid w:val="00054E02"/>
    <w:rPr>
      <w:rFonts w:ascii="Symbol" w:hAnsi="Symbol"/>
    </w:rPr>
  </w:style>
  <w:style w:type="character" w:customStyle="1" w:styleId="WW8Num4z0">
    <w:name w:val="WW8Num4z0"/>
    <w:rsid w:val="00054E02"/>
    <w:rPr>
      <w:rFonts w:ascii="Wingdings" w:hAnsi="Wingdings"/>
      <w:sz w:val="16"/>
    </w:rPr>
  </w:style>
  <w:style w:type="character" w:customStyle="1" w:styleId="WW8Num4z1">
    <w:name w:val="WW8Num4z1"/>
    <w:rsid w:val="00054E02"/>
    <w:rPr>
      <w:rFonts w:ascii="Courier New" w:hAnsi="Courier New"/>
    </w:rPr>
  </w:style>
  <w:style w:type="character" w:customStyle="1" w:styleId="WW8Num4z2">
    <w:name w:val="WW8Num4z2"/>
    <w:rsid w:val="00054E02"/>
    <w:rPr>
      <w:rFonts w:ascii="Wingdings" w:hAnsi="Wingdings"/>
    </w:rPr>
  </w:style>
  <w:style w:type="character" w:customStyle="1" w:styleId="WW8Num4z3">
    <w:name w:val="WW8Num4z3"/>
    <w:rsid w:val="00054E02"/>
    <w:rPr>
      <w:rFonts w:ascii="Symbol" w:hAnsi="Symbol"/>
    </w:rPr>
  </w:style>
  <w:style w:type="character" w:customStyle="1" w:styleId="WW8Num5z0">
    <w:name w:val="WW8Num5z0"/>
    <w:rsid w:val="00054E02"/>
    <w:rPr>
      <w:rFonts w:ascii="Symbol" w:hAnsi="Symbol"/>
      <w:sz w:val="16"/>
    </w:rPr>
  </w:style>
  <w:style w:type="character" w:customStyle="1" w:styleId="WW8Num5z1">
    <w:name w:val="WW8Num5z1"/>
    <w:rsid w:val="00054E02"/>
    <w:rPr>
      <w:rFonts w:ascii="Courier New" w:hAnsi="Courier New"/>
    </w:rPr>
  </w:style>
  <w:style w:type="character" w:customStyle="1" w:styleId="WW8Num5z2">
    <w:name w:val="WW8Num5z2"/>
    <w:rsid w:val="00054E02"/>
    <w:rPr>
      <w:rFonts w:ascii="Wingdings" w:hAnsi="Wingdings"/>
    </w:rPr>
  </w:style>
  <w:style w:type="character" w:customStyle="1" w:styleId="WW8Num5z3">
    <w:name w:val="WW8Num5z3"/>
    <w:rsid w:val="00054E02"/>
    <w:rPr>
      <w:rFonts w:ascii="Symbol" w:hAnsi="Symbol"/>
    </w:rPr>
  </w:style>
  <w:style w:type="character" w:customStyle="1" w:styleId="WW8Num6z0">
    <w:name w:val="WW8Num6z0"/>
    <w:rsid w:val="00054E02"/>
    <w:rPr>
      <w:rFonts w:ascii="Symbol" w:hAnsi="Symbol"/>
    </w:rPr>
  </w:style>
  <w:style w:type="character" w:customStyle="1" w:styleId="WW8Num6z1">
    <w:name w:val="WW8Num6z1"/>
    <w:rsid w:val="00054E02"/>
    <w:rPr>
      <w:rFonts w:ascii="Courier New" w:hAnsi="Courier New"/>
    </w:rPr>
  </w:style>
  <w:style w:type="character" w:customStyle="1" w:styleId="WW8Num6z2">
    <w:name w:val="WW8Num6z2"/>
    <w:rsid w:val="00054E02"/>
    <w:rPr>
      <w:rFonts w:ascii="Wingdings" w:hAnsi="Wingdings"/>
    </w:rPr>
  </w:style>
  <w:style w:type="character" w:customStyle="1" w:styleId="WW8Num7z0">
    <w:name w:val="WW8Num7z0"/>
    <w:rsid w:val="00054E02"/>
    <w:rPr>
      <w:rFonts w:ascii="Symbol" w:hAnsi="Symbol"/>
    </w:rPr>
  </w:style>
  <w:style w:type="character" w:customStyle="1" w:styleId="WW8Num7z1">
    <w:name w:val="WW8Num7z1"/>
    <w:rsid w:val="00054E02"/>
    <w:rPr>
      <w:rFonts w:ascii="Courier New" w:hAnsi="Courier New" w:cs="Courier New"/>
    </w:rPr>
  </w:style>
  <w:style w:type="character" w:customStyle="1" w:styleId="WW8Num7z2">
    <w:name w:val="WW8Num7z2"/>
    <w:rsid w:val="00054E02"/>
    <w:rPr>
      <w:rFonts w:ascii="Wingdings" w:hAnsi="Wingdings"/>
    </w:rPr>
  </w:style>
  <w:style w:type="character" w:customStyle="1" w:styleId="WW8Num9z0">
    <w:name w:val="WW8Num9z0"/>
    <w:rsid w:val="00054E02"/>
    <w:rPr>
      <w:rFonts w:ascii="Symbol" w:hAnsi="Symbol"/>
    </w:rPr>
  </w:style>
  <w:style w:type="character" w:customStyle="1" w:styleId="WW8Num9z1">
    <w:name w:val="WW8Num9z1"/>
    <w:rsid w:val="00054E02"/>
    <w:rPr>
      <w:rFonts w:ascii="Courier New" w:hAnsi="Courier New" w:cs="Courier New"/>
    </w:rPr>
  </w:style>
  <w:style w:type="character" w:customStyle="1" w:styleId="WW8Num9z2">
    <w:name w:val="WW8Num9z2"/>
    <w:rsid w:val="00054E02"/>
    <w:rPr>
      <w:rFonts w:ascii="Wingdings" w:hAnsi="Wingdings"/>
    </w:rPr>
  </w:style>
  <w:style w:type="character" w:customStyle="1" w:styleId="12">
    <w:name w:val="Основной шрифт абзаца1"/>
    <w:rsid w:val="00054E02"/>
  </w:style>
  <w:style w:type="character" w:customStyle="1" w:styleId="a4">
    <w:name w:val="Символ сноски"/>
    <w:rsid w:val="00054E02"/>
    <w:rPr>
      <w:vertAlign w:val="superscript"/>
    </w:rPr>
  </w:style>
  <w:style w:type="character" w:styleId="a5">
    <w:name w:val="page number"/>
    <w:basedOn w:val="12"/>
    <w:rsid w:val="00054E02"/>
  </w:style>
  <w:style w:type="character" w:styleId="a6">
    <w:name w:val="Hyperlink"/>
    <w:rsid w:val="00054E02"/>
    <w:rPr>
      <w:color w:val="0000FF"/>
      <w:u w:val="single"/>
    </w:rPr>
  </w:style>
  <w:style w:type="character" w:styleId="a7">
    <w:name w:val="FollowedHyperlink"/>
    <w:rsid w:val="00054E02"/>
    <w:rPr>
      <w:color w:val="800080"/>
      <w:u w:val="single"/>
    </w:rPr>
  </w:style>
  <w:style w:type="character" w:styleId="a8">
    <w:name w:val="Strong"/>
    <w:qFormat/>
    <w:rsid w:val="00054E02"/>
    <w:rPr>
      <w:b/>
      <w:bCs/>
    </w:rPr>
  </w:style>
  <w:style w:type="character" w:customStyle="1" w:styleId="13">
    <w:name w:val="Строгий1"/>
    <w:rsid w:val="00054E02"/>
    <w:rPr>
      <w:b/>
      <w:bCs/>
      <w:color w:val="553333"/>
    </w:rPr>
  </w:style>
  <w:style w:type="character" w:customStyle="1" w:styleId="50">
    <w:name w:val="Строгий5"/>
    <w:rsid w:val="00054E02"/>
    <w:rPr>
      <w:b/>
      <w:bCs/>
      <w:color w:val="553333"/>
    </w:rPr>
  </w:style>
  <w:style w:type="character" w:customStyle="1" w:styleId="a9">
    <w:name w:val="выделение слов"/>
    <w:rsid w:val="00054E02"/>
    <w:rPr>
      <w:b/>
    </w:rPr>
  </w:style>
  <w:style w:type="character" w:customStyle="1" w:styleId="apple-style-span">
    <w:name w:val="apple-style-span"/>
    <w:basedOn w:val="12"/>
    <w:rsid w:val="00054E02"/>
  </w:style>
  <w:style w:type="character" w:customStyle="1" w:styleId="apple-converted-space">
    <w:name w:val="apple-converted-space"/>
    <w:basedOn w:val="12"/>
    <w:rsid w:val="00054E02"/>
  </w:style>
  <w:style w:type="character" w:customStyle="1" w:styleId="aa">
    <w:name w:val="Символ нумерации"/>
    <w:rsid w:val="00054E02"/>
  </w:style>
  <w:style w:type="paragraph" w:customStyle="1" w:styleId="14">
    <w:name w:val="Заголовок1"/>
    <w:basedOn w:val="a0"/>
    <w:next w:val="ab"/>
    <w:rsid w:val="00054E02"/>
    <w:pPr>
      <w:keepNext/>
      <w:tabs>
        <w:tab w:val="left" w:leader="underscore" w:pos="9355"/>
      </w:tabs>
      <w:spacing w:before="240" w:after="120" w:line="288" w:lineRule="auto"/>
      <w:jc w:val="center"/>
    </w:pPr>
    <w:rPr>
      <w:rFonts w:ascii="Arial" w:eastAsia="Droid Sans Fallback" w:hAnsi="Arial" w:cs="FreeSans"/>
      <w:sz w:val="28"/>
      <w:szCs w:val="32"/>
    </w:rPr>
  </w:style>
  <w:style w:type="paragraph" w:styleId="ab">
    <w:name w:val="Body Text"/>
    <w:basedOn w:val="a0"/>
    <w:rsid w:val="00054E02"/>
    <w:pPr>
      <w:spacing w:line="100" w:lineRule="atLeast"/>
    </w:pPr>
    <w:rPr>
      <w:rFonts w:eastAsia="SimSun"/>
      <w:szCs w:val="24"/>
    </w:rPr>
  </w:style>
  <w:style w:type="paragraph" w:styleId="ac">
    <w:name w:val="Title"/>
    <w:basedOn w:val="14"/>
    <w:next w:val="ad"/>
    <w:qFormat/>
    <w:rsid w:val="00054E02"/>
  </w:style>
  <w:style w:type="paragraph" w:styleId="ad">
    <w:name w:val="Subtitle"/>
    <w:basedOn w:val="14"/>
    <w:next w:val="ab"/>
    <w:qFormat/>
    <w:rsid w:val="00054E02"/>
    <w:rPr>
      <w:i/>
      <w:iCs/>
      <w:szCs w:val="28"/>
    </w:rPr>
  </w:style>
  <w:style w:type="paragraph" w:styleId="a">
    <w:name w:val="List"/>
    <w:basedOn w:val="a0"/>
    <w:rsid w:val="00054E02"/>
    <w:pPr>
      <w:numPr>
        <w:numId w:val="4"/>
      </w:numPr>
      <w:tabs>
        <w:tab w:val="left" w:pos="624"/>
      </w:tabs>
    </w:pPr>
    <w:rPr>
      <w:sz w:val="28"/>
    </w:rPr>
  </w:style>
  <w:style w:type="paragraph" w:customStyle="1" w:styleId="15">
    <w:name w:val="Название1"/>
    <w:basedOn w:val="a0"/>
    <w:rsid w:val="00054E02"/>
    <w:pPr>
      <w:suppressLineNumbers/>
      <w:spacing w:before="120" w:after="120"/>
    </w:pPr>
    <w:rPr>
      <w:rFonts w:cs="FreeSans"/>
      <w:i/>
      <w:iCs/>
      <w:sz w:val="24"/>
      <w:szCs w:val="24"/>
    </w:rPr>
  </w:style>
  <w:style w:type="paragraph" w:customStyle="1" w:styleId="16">
    <w:name w:val="Указатель1"/>
    <w:basedOn w:val="a0"/>
    <w:rsid w:val="00054E02"/>
    <w:pPr>
      <w:suppressLineNumbers/>
    </w:pPr>
    <w:rPr>
      <w:rFonts w:cs="FreeSans"/>
    </w:rPr>
  </w:style>
  <w:style w:type="paragraph" w:styleId="ae">
    <w:name w:val="header"/>
    <w:basedOn w:val="a0"/>
    <w:rsid w:val="00054E02"/>
    <w:pPr>
      <w:tabs>
        <w:tab w:val="center" w:pos="4677"/>
        <w:tab w:val="right" w:pos="9355"/>
      </w:tabs>
      <w:spacing w:before="40" w:after="200" w:line="276" w:lineRule="auto"/>
    </w:pPr>
    <w:rPr>
      <w:rFonts w:ascii="Calibri" w:hAnsi="Calibri"/>
      <w:sz w:val="22"/>
    </w:rPr>
  </w:style>
  <w:style w:type="paragraph" w:styleId="af">
    <w:name w:val="footer"/>
    <w:basedOn w:val="a0"/>
    <w:link w:val="af0"/>
    <w:uiPriority w:val="99"/>
    <w:rsid w:val="00054E02"/>
    <w:pPr>
      <w:tabs>
        <w:tab w:val="center" w:pos="4677"/>
        <w:tab w:val="right" w:pos="9355"/>
      </w:tabs>
      <w:spacing w:before="40" w:after="200" w:line="276" w:lineRule="auto"/>
    </w:pPr>
    <w:rPr>
      <w:rFonts w:ascii="Calibri" w:hAnsi="Calibri"/>
      <w:sz w:val="22"/>
    </w:rPr>
  </w:style>
  <w:style w:type="paragraph" w:styleId="af1">
    <w:name w:val="Body Text Indent"/>
    <w:basedOn w:val="a0"/>
    <w:rsid w:val="00054E02"/>
    <w:pPr>
      <w:widowControl w:val="0"/>
      <w:spacing w:line="360" w:lineRule="auto"/>
      <w:ind w:left="170" w:firstLine="720"/>
    </w:pPr>
    <w:rPr>
      <w:sz w:val="28"/>
      <w:szCs w:val="20"/>
    </w:rPr>
  </w:style>
  <w:style w:type="paragraph" w:styleId="af2">
    <w:name w:val="footnote text"/>
    <w:basedOn w:val="a0"/>
    <w:rsid w:val="00054E02"/>
  </w:style>
  <w:style w:type="paragraph" w:customStyle="1" w:styleId="Author">
    <w:name w:val="Author"/>
    <w:basedOn w:val="a0"/>
    <w:next w:val="UniversityName"/>
    <w:rsid w:val="00054E02"/>
    <w:pPr>
      <w:jc w:val="center"/>
    </w:pPr>
    <w:rPr>
      <w:i/>
    </w:rPr>
  </w:style>
  <w:style w:type="paragraph" w:customStyle="1" w:styleId="UniversityName">
    <w:name w:val="University Name"/>
    <w:basedOn w:val="a0"/>
    <w:rsid w:val="00054E02"/>
    <w:pPr>
      <w:spacing w:before="40" w:after="120"/>
      <w:ind w:left="170"/>
      <w:jc w:val="center"/>
    </w:pPr>
    <w:rPr>
      <w:i/>
      <w:sz w:val="14"/>
      <w:lang w:val="en-US"/>
    </w:rPr>
  </w:style>
  <w:style w:type="paragraph" w:styleId="20">
    <w:name w:val="toc 2"/>
    <w:basedOn w:val="a0"/>
    <w:next w:val="a0"/>
    <w:rsid w:val="00054E02"/>
    <w:pPr>
      <w:spacing w:before="40" w:after="100"/>
      <w:ind w:left="220"/>
    </w:pPr>
  </w:style>
  <w:style w:type="paragraph" w:customStyle="1" w:styleId="Abstract">
    <w:name w:val="Abstract"/>
    <w:basedOn w:val="a0"/>
    <w:rsid w:val="00054E02"/>
    <w:pPr>
      <w:tabs>
        <w:tab w:val="left" w:pos="-1276"/>
      </w:tabs>
      <w:ind w:left="170"/>
    </w:pPr>
    <w:rPr>
      <w:rFonts w:eastAsia="Times New Roman"/>
      <w:b/>
      <w:i/>
      <w:szCs w:val="20"/>
      <w:lang w:val="uk-UA"/>
    </w:rPr>
  </w:style>
  <w:style w:type="paragraph" w:customStyle="1" w:styleId="MainTitle">
    <w:name w:val="Main Title"/>
    <w:basedOn w:val="a0"/>
    <w:rsid w:val="00081FA7"/>
    <w:pPr>
      <w:spacing w:after="120"/>
      <w:jc w:val="center"/>
    </w:pPr>
    <w:rPr>
      <w:b/>
      <w:caps/>
      <w:sz w:val="20"/>
    </w:rPr>
  </w:style>
  <w:style w:type="paragraph" w:styleId="af3">
    <w:name w:val="Normal (Web)"/>
    <w:basedOn w:val="a0"/>
    <w:uiPriority w:val="99"/>
    <w:rsid w:val="00054E02"/>
    <w:pPr>
      <w:spacing w:before="280" w:after="280"/>
      <w:ind w:left="170"/>
      <w:jc w:val="left"/>
    </w:pPr>
    <w:rPr>
      <w:rFonts w:eastAsia="Times New Roman"/>
      <w:sz w:val="24"/>
      <w:szCs w:val="24"/>
    </w:rPr>
  </w:style>
  <w:style w:type="paragraph" w:customStyle="1" w:styleId="10">
    <w:name w:val="Маркированный список1"/>
    <w:basedOn w:val="a0"/>
    <w:rsid w:val="00054E02"/>
    <w:pPr>
      <w:numPr>
        <w:numId w:val="2"/>
      </w:numPr>
    </w:pPr>
    <w:rPr>
      <w:sz w:val="24"/>
    </w:rPr>
  </w:style>
  <w:style w:type="paragraph" w:customStyle="1" w:styleId="21">
    <w:name w:val="Маркированный список 21"/>
    <w:basedOn w:val="a0"/>
    <w:rsid w:val="00054E02"/>
    <w:rPr>
      <w:sz w:val="24"/>
      <w:szCs w:val="24"/>
    </w:rPr>
  </w:style>
  <w:style w:type="paragraph" w:customStyle="1" w:styleId="31">
    <w:name w:val="Маркированный список 31"/>
    <w:basedOn w:val="a0"/>
    <w:rsid w:val="00054E02"/>
    <w:rPr>
      <w:sz w:val="24"/>
      <w:szCs w:val="24"/>
    </w:rPr>
  </w:style>
  <w:style w:type="paragraph" w:customStyle="1" w:styleId="41">
    <w:name w:val="Маркированный список 41"/>
    <w:basedOn w:val="a0"/>
    <w:rsid w:val="00054E02"/>
    <w:rPr>
      <w:sz w:val="24"/>
      <w:szCs w:val="24"/>
    </w:rPr>
  </w:style>
  <w:style w:type="paragraph" w:customStyle="1" w:styleId="51">
    <w:name w:val="Маркированный список 51"/>
    <w:basedOn w:val="a0"/>
    <w:rsid w:val="00054E02"/>
    <w:rPr>
      <w:sz w:val="24"/>
      <w:szCs w:val="24"/>
    </w:rPr>
  </w:style>
  <w:style w:type="paragraph" w:customStyle="1" w:styleId="17">
    <w:name w:val="Название объекта1"/>
    <w:basedOn w:val="a0"/>
    <w:next w:val="a0"/>
    <w:rsid w:val="00054E02"/>
    <w:pPr>
      <w:spacing w:line="360" w:lineRule="auto"/>
      <w:jc w:val="right"/>
    </w:pPr>
    <w:rPr>
      <w:sz w:val="28"/>
    </w:rPr>
  </w:style>
  <w:style w:type="paragraph" w:customStyle="1" w:styleId="18">
    <w:name w:val="Нумерованный список1"/>
    <w:basedOn w:val="a0"/>
    <w:rsid w:val="00054E02"/>
    <w:rPr>
      <w:sz w:val="24"/>
      <w:szCs w:val="24"/>
    </w:rPr>
  </w:style>
  <w:style w:type="paragraph" w:customStyle="1" w:styleId="210">
    <w:name w:val="Нумерованный список 21"/>
    <w:basedOn w:val="a0"/>
    <w:rsid w:val="00054E02"/>
    <w:rPr>
      <w:sz w:val="24"/>
      <w:szCs w:val="24"/>
    </w:rPr>
  </w:style>
  <w:style w:type="paragraph" w:customStyle="1" w:styleId="310">
    <w:name w:val="Нумерованный список 31"/>
    <w:basedOn w:val="a0"/>
    <w:rsid w:val="00054E02"/>
    <w:rPr>
      <w:sz w:val="24"/>
      <w:szCs w:val="24"/>
    </w:rPr>
  </w:style>
  <w:style w:type="paragraph" w:customStyle="1" w:styleId="410">
    <w:name w:val="Нумерованный список 41"/>
    <w:basedOn w:val="a0"/>
    <w:rsid w:val="00054E02"/>
    <w:rPr>
      <w:sz w:val="24"/>
      <w:szCs w:val="24"/>
    </w:rPr>
  </w:style>
  <w:style w:type="paragraph" w:customStyle="1" w:styleId="510">
    <w:name w:val="Нумерованный список 51"/>
    <w:basedOn w:val="a0"/>
    <w:rsid w:val="00054E02"/>
    <w:rPr>
      <w:sz w:val="24"/>
      <w:szCs w:val="24"/>
    </w:rPr>
  </w:style>
  <w:style w:type="paragraph" w:styleId="19">
    <w:name w:val="toc 1"/>
    <w:basedOn w:val="a0"/>
    <w:next w:val="a0"/>
    <w:rsid w:val="00054E02"/>
    <w:pPr>
      <w:spacing w:before="40" w:after="100"/>
    </w:pPr>
  </w:style>
  <w:style w:type="paragraph" w:styleId="30">
    <w:name w:val="toc 3"/>
    <w:basedOn w:val="a0"/>
    <w:next w:val="a0"/>
    <w:rsid w:val="00054E02"/>
    <w:pPr>
      <w:spacing w:before="40" w:after="100"/>
      <w:ind w:left="440"/>
    </w:pPr>
  </w:style>
  <w:style w:type="paragraph" w:styleId="40">
    <w:name w:val="toc 4"/>
    <w:basedOn w:val="a0"/>
    <w:next w:val="a0"/>
    <w:rsid w:val="00054E02"/>
    <w:pPr>
      <w:ind w:left="720"/>
    </w:pPr>
  </w:style>
  <w:style w:type="paragraph" w:styleId="52">
    <w:name w:val="toc 5"/>
    <w:basedOn w:val="a0"/>
    <w:next w:val="a0"/>
    <w:rsid w:val="00054E02"/>
    <w:pPr>
      <w:ind w:left="800"/>
    </w:pPr>
  </w:style>
  <w:style w:type="paragraph" w:styleId="60">
    <w:name w:val="toc 6"/>
    <w:basedOn w:val="a0"/>
    <w:next w:val="a0"/>
    <w:rsid w:val="00054E02"/>
    <w:pPr>
      <w:ind w:left="1000"/>
    </w:pPr>
  </w:style>
  <w:style w:type="paragraph" w:styleId="70">
    <w:name w:val="toc 7"/>
    <w:basedOn w:val="a0"/>
    <w:next w:val="a0"/>
    <w:rsid w:val="00054E02"/>
    <w:pPr>
      <w:ind w:left="1200"/>
    </w:pPr>
  </w:style>
  <w:style w:type="paragraph" w:styleId="80">
    <w:name w:val="toc 8"/>
    <w:basedOn w:val="a0"/>
    <w:next w:val="a0"/>
    <w:rsid w:val="00054E02"/>
    <w:pPr>
      <w:ind w:left="1400"/>
    </w:pPr>
  </w:style>
  <w:style w:type="paragraph" w:styleId="90">
    <w:name w:val="toc 9"/>
    <w:basedOn w:val="a0"/>
    <w:next w:val="a0"/>
    <w:rsid w:val="00054E02"/>
    <w:pPr>
      <w:ind w:left="1600"/>
    </w:pPr>
  </w:style>
  <w:style w:type="paragraph" w:customStyle="1" w:styleId="211">
    <w:name w:val="Основной текст 21"/>
    <w:basedOn w:val="a0"/>
    <w:rsid w:val="00054E02"/>
    <w:pPr>
      <w:widowControl w:val="0"/>
    </w:pPr>
    <w:rPr>
      <w:sz w:val="28"/>
      <w:szCs w:val="20"/>
    </w:rPr>
  </w:style>
  <w:style w:type="paragraph" w:customStyle="1" w:styleId="311">
    <w:name w:val="Основной текст 31"/>
    <w:basedOn w:val="a0"/>
    <w:rsid w:val="00054E02"/>
    <w:pPr>
      <w:widowControl w:val="0"/>
      <w:jc w:val="center"/>
    </w:pPr>
    <w:rPr>
      <w:sz w:val="28"/>
      <w:szCs w:val="20"/>
    </w:rPr>
  </w:style>
  <w:style w:type="paragraph" w:customStyle="1" w:styleId="af4">
    <w:name w:val="Чертежный"/>
    <w:rsid w:val="00054E02"/>
    <w:pPr>
      <w:suppressAutoHyphens/>
      <w:jc w:val="both"/>
    </w:pPr>
    <w:rPr>
      <w:rFonts w:ascii="ISOCPEUR" w:eastAsia="SimSun" w:hAnsi="ISOCPEUR"/>
      <w:i/>
      <w:sz w:val="28"/>
      <w:lang w:val="uk-UA" w:eastAsia="ar-SA"/>
    </w:rPr>
  </w:style>
  <w:style w:type="paragraph" w:customStyle="1" w:styleId="af5">
    <w:name w:val="Основной"/>
    <w:basedOn w:val="a0"/>
    <w:rsid w:val="00054E02"/>
    <w:pPr>
      <w:spacing w:line="100" w:lineRule="atLeast"/>
      <w:ind w:firstLine="720"/>
    </w:pPr>
    <w:rPr>
      <w:sz w:val="28"/>
    </w:rPr>
  </w:style>
  <w:style w:type="paragraph" w:customStyle="1" w:styleId="1a">
    <w:name w:val="Текст1"/>
    <w:basedOn w:val="a0"/>
    <w:rsid w:val="00054E02"/>
    <w:rPr>
      <w:rFonts w:ascii="Courier New" w:hAnsi="Courier New"/>
    </w:rPr>
  </w:style>
  <w:style w:type="paragraph" w:customStyle="1" w:styleId="1b">
    <w:name w:val="Цитата1"/>
    <w:basedOn w:val="a0"/>
    <w:rsid w:val="00054E02"/>
    <w:pPr>
      <w:widowControl w:val="0"/>
      <w:autoSpaceDE w:val="0"/>
      <w:ind w:left="40" w:right="-2879" w:firstLine="300"/>
    </w:pPr>
    <w:rPr>
      <w:sz w:val="24"/>
    </w:rPr>
  </w:style>
  <w:style w:type="paragraph" w:styleId="HTML">
    <w:name w:val="HTML Preformatted"/>
    <w:basedOn w:val="a0"/>
    <w:rsid w:val="0005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4"/>
      <w:szCs w:val="14"/>
    </w:rPr>
  </w:style>
  <w:style w:type="paragraph" w:styleId="af6">
    <w:name w:val="Balloon Text"/>
    <w:basedOn w:val="a0"/>
    <w:rsid w:val="00054E02"/>
    <w:pPr>
      <w:spacing w:before="40" w:line="100" w:lineRule="atLeast"/>
    </w:pPr>
    <w:rPr>
      <w:rFonts w:ascii="Tahoma" w:hAnsi="Tahoma" w:cs="Tahoma"/>
      <w:szCs w:val="16"/>
    </w:rPr>
  </w:style>
  <w:style w:type="paragraph" w:customStyle="1" w:styleId="TableName">
    <w:name w:val="Table Name"/>
    <w:basedOn w:val="a0"/>
    <w:rsid w:val="00741B1D"/>
    <w:pPr>
      <w:keepNext/>
      <w:spacing w:before="60"/>
      <w:jc w:val="center"/>
    </w:pPr>
  </w:style>
  <w:style w:type="paragraph" w:customStyle="1" w:styleId="bodytext">
    <w:name w:val="bodytext"/>
    <w:basedOn w:val="a0"/>
    <w:rsid w:val="00054E02"/>
    <w:rPr>
      <w:szCs w:val="20"/>
    </w:rPr>
  </w:style>
  <w:style w:type="paragraph" w:customStyle="1" w:styleId="1c">
    <w:name w:val="Обычный1"/>
    <w:rsid w:val="00054E02"/>
    <w:pPr>
      <w:suppressAutoHyphens/>
      <w:autoSpaceDE w:val="0"/>
    </w:pPr>
    <w:rPr>
      <w:rFonts w:eastAsia="Calibri"/>
      <w:color w:val="000000"/>
      <w:sz w:val="24"/>
      <w:szCs w:val="24"/>
      <w:lang w:eastAsia="ar-SA"/>
    </w:rPr>
  </w:style>
  <w:style w:type="paragraph" w:customStyle="1" w:styleId="11">
    <w:name w:val="Список1"/>
    <w:basedOn w:val="a0"/>
    <w:rsid w:val="00054E02"/>
    <w:pPr>
      <w:numPr>
        <w:numId w:val="3"/>
      </w:numPr>
      <w:tabs>
        <w:tab w:val="clear" w:pos="198"/>
        <w:tab w:val="left" w:pos="57"/>
        <w:tab w:val="left" w:pos="567"/>
      </w:tabs>
      <w:ind w:left="510" w:hanging="170"/>
    </w:pPr>
    <w:rPr>
      <w:lang w:val="en-GB"/>
    </w:rPr>
  </w:style>
  <w:style w:type="paragraph" w:customStyle="1" w:styleId="KeyWords">
    <w:name w:val="Key Words"/>
    <w:basedOn w:val="a0"/>
    <w:rsid w:val="00054E02"/>
    <w:pPr>
      <w:ind w:left="170"/>
    </w:pPr>
    <w:rPr>
      <w:lang w:val="en-US"/>
    </w:rPr>
  </w:style>
  <w:style w:type="paragraph" w:customStyle="1" w:styleId="Figure">
    <w:name w:val="Figure"/>
    <w:basedOn w:val="a0"/>
    <w:rsid w:val="00081FA7"/>
    <w:pPr>
      <w:spacing w:after="60"/>
      <w:jc w:val="center"/>
    </w:pPr>
    <w:rPr>
      <w:lang w:val="en-GB"/>
    </w:rPr>
  </w:style>
  <w:style w:type="paragraph" w:customStyle="1" w:styleId="Equation">
    <w:name w:val="Equation"/>
    <w:basedOn w:val="a0"/>
    <w:rsid w:val="00054E02"/>
    <w:pPr>
      <w:ind w:left="170"/>
      <w:jc w:val="center"/>
    </w:pPr>
    <w:rPr>
      <w:lang w:val="en-GB"/>
    </w:rPr>
  </w:style>
  <w:style w:type="paragraph" w:customStyle="1" w:styleId="af7">
    <w:name w:val="Содержимое таблицы"/>
    <w:basedOn w:val="a0"/>
    <w:rsid w:val="00054E02"/>
    <w:pPr>
      <w:suppressLineNumbers/>
    </w:pPr>
  </w:style>
  <w:style w:type="paragraph" w:customStyle="1" w:styleId="af8">
    <w:name w:val="Заголовок таблицы"/>
    <w:basedOn w:val="af7"/>
    <w:rsid w:val="00054E02"/>
    <w:pPr>
      <w:jc w:val="center"/>
    </w:pPr>
    <w:rPr>
      <w:b/>
      <w:bCs/>
    </w:rPr>
  </w:style>
  <w:style w:type="paragraph" w:customStyle="1" w:styleId="035">
    <w:name w:val="Стиль Основной текст + Первая строка:  035 см"/>
    <w:basedOn w:val="ab"/>
    <w:rsid w:val="003A502D"/>
    <w:pPr>
      <w:ind w:firstLine="170"/>
    </w:pPr>
    <w:rPr>
      <w:rFonts w:eastAsia="Times New Roman"/>
      <w:szCs w:val="20"/>
    </w:rPr>
  </w:style>
  <w:style w:type="character" w:styleId="af9">
    <w:name w:val="footnote reference"/>
    <w:semiHidden/>
    <w:rsid w:val="00FC2C5E"/>
    <w:rPr>
      <w:vertAlign w:val="superscript"/>
    </w:rPr>
  </w:style>
  <w:style w:type="character" w:customStyle="1" w:styleId="af0">
    <w:name w:val="Нижний колонтитул Знак"/>
    <w:link w:val="af"/>
    <w:uiPriority w:val="99"/>
    <w:rsid w:val="004E5440"/>
    <w:rPr>
      <w:rFonts w:ascii="Calibri" w:eastAsia="Calibri" w:hAnsi="Calibri"/>
      <w:color w:val="000000"/>
      <w:sz w:val="22"/>
      <w:szCs w:val="22"/>
      <w:lang w:eastAsia="ar-SA"/>
    </w:rPr>
  </w:style>
  <w:style w:type="paragraph" w:styleId="afa">
    <w:name w:val="List Paragraph"/>
    <w:basedOn w:val="a0"/>
    <w:uiPriority w:val="34"/>
    <w:qFormat/>
    <w:rsid w:val="00662B27"/>
    <w:pPr>
      <w:tabs>
        <w:tab w:val="clear" w:pos="198"/>
      </w:tabs>
      <w:suppressAutoHyphens w:val="0"/>
      <w:spacing w:after="160" w:line="259" w:lineRule="auto"/>
      <w:ind w:left="720"/>
      <w:contextualSpacing/>
      <w:jc w:val="left"/>
    </w:pPr>
    <w:rPr>
      <w:rFonts w:asciiTheme="minorHAnsi" w:eastAsiaTheme="minorHAnsi" w:hAnsiTheme="minorHAnsi" w:cstheme="minorBidi"/>
      <w:color w:val="auto"/>
      <w:sz w:val="22"/>
      <w:lang w:eastAsia="en-US"/>
    </w:rPr>
  </w:style>
  <w:style w:type="paragraph" w:styleId="afb">
    <w:name w:val="caption"/>
    <w:basedOn w:val="a0"/>
    <w:next w:val="a0"/>
    <w:uiPriority w:val="35"/>
    <w:unhideWhenUsed/>
    <w:qFormat/>
    <w:rsid w:val="0072523D"/>
    <w:pPr>
      <w:tabs>
        <w:tab w:val="clear" w:pos="198"/>
      </w:tabs>
      <w:suppressAutoHyphens w:val="0"/>
      <w:spacing w:after="200"/>
      <w:jc w:val="left"/>
    </w:pPr>
    <w:rPr>
      <w:rFonts w:asciiTheme="minorHAnsi" w:eastAsiaTheme="minorHAnsi" w:hAnsiTheme="minorHAnsi" w:cstheme="minorBidi"/>
      <w:i/>
      <w:iCs/>
      <w:color w:val="44546A"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375378">
      <w:bodyDiv w:val="1"/>
      <w:marLeft w:val="0"/>
      <w:marRight w:val="0"/>
      <w:marTop w:val="0"/>
      <w:marBottom w:val="0"/>
      <w:divBdr>
        <w:top w:val="none" w:sz="0" w:space="0" w:color="auto"/>
        <w:left w:val="none" w:sz="0" w:space="0" w:color="auto"/>
        <w:bottom w:val="none" w:sz="0" w:space="0" w:color="auto"/>
        <w:right w:val="none" w:sz="0" w:space="0" w:color="auto"/>
      </w:divBdr>
      <w:divsChild>
        <w:div w:id="369258933">
          <w:marLeft w:val="0"/>
          <w:marRight w:val="0"/>
          <w:marTop w:val="0"/>
          <w:marBottom w:val="0"/>
          <w:divBdr>
            <w:top w:val="none" w:sz="0" w:space="0" w:color="auto"/>
            <w:left w:val="none" w:sz="0" w:space="0" w:color="auto"/>
            <w:bottom w:val="none" w:sz="0" w:space="0" w:color="auto"/>
            <w:right w:val="none" w:sz="0" w:space="0" w:color="auto"/>
          </w:divBdr>
          <w:divsChild>
            <w:div w:id="867107170">
              <w:marLeft w:val="0"/>
              <w:marRight w:val="0"/>
              <w:marTop w:val="0"/>
              <w:marBottom w:val="0"/>
              <w:divBdr>
                <w:top w:val="none" w:sz="0" w:space="0" w:color="auto"/>
                <w:left w:val="none" w:sz="0" w:space="0" w:color="auto"/>
                <w:bottom w:val="none" w:sz="0" w:space="0" w:color="auto"/>
                <w:right w:val="none" w:sz="0" w:space="0" w:color="auto"/>
              </w:divBdr>
              <w:divsChild>
                <w:div w:id="1752850857">
                  <w:marLeft w:val="0"/>
                  <w:marRight w:val="0"/>
                  <w:marTop w:val="0"/>
                  <w:marBottom w:val="0"/>
                  <w:divBdr>
                    <w:top w:val="none" w:sz="0" w:space="0" w:color="auto"/>
                    <w:left w:val="none" w:sz="0" w:space="0" w:color="auto"/>
                    <w:bottom w:val="none" w:sz="0" w:space="0" w:color="auto"/>
                    <w:right w:val="none" w:sz="0" w:space="0" w:color="auto"/>
                  </w:divBdr>
                  <w:divsChild>
                    <w:div w:id="1578519263">
                      <w:marLeft w:val="0"/>
                      <w:marRight w:val="0"/>
                      <w:marTop w:val="0"/>
                      <w:marBottom w:val="0"/>
                      <w:divBdr>
                        <w:top w:val="none" w:sz="0" w:space="0" w:color="auto"/>
                        <w:left w:val="none" w:sz="0" w:space="0" w:color="auto"/>
                        <w:bottom w:val="none" w:sz="0" w:space="0" w:color="auto"/>
                        <w:right w:val="none" w:sz="0" w:space="0" w:color="auto"/>
                      </w:divBdr>
                      <w:divsChild>
                        <w:div w:id="134494398">
                          <w:marLeft w:val="0"/>
                          <w:marRight w:val="0"/>
                          <w:marTop w:val="0"/>
                          <w:marBottom w:val="0"/>
                          <w:divBdr>
                            <w:top w:val="none" w:sz="0" w:space="0" w:color="auto"/>
                            <w:left w:val="none" w:sz="0" w:space="0" w:color="auto"/>
                            <w:bottom w:val="none" w:sz="0" w:space="0" w:color="auto"/>
                            <w:right w:val="none" w:sz="0" w:space="0" w:color="auto"/>
                          </w:divBdr>
                          <w:divsChild>
                            <w:div w:id="1140458083">
                              <w:marLeft w:val="0"/>
                              <w:marRight w:val="0"/>
                              <w:marTop w:val="0"/>
                              <w:marBottom w:val="0"/>
                              <w:divBdr>
                                <w:top w:val="none" w:sz="0" w:space="0" w:color="auto"/>
                                <w:left w:val="none" w:sz="0" w:space="0" w:color="auto"/>
                                <w:bottom w:val="none" w:sz="0" w:space="0" w:color="auto"/>
                                <w:right w:val="none" w:sz="0" w:space="0" w:color="auto"/>
                              </w:divBdr>
                              <w:divsChild>
                                <w:div w:id="781266962">
                                  <w:marLeft w:val="0"/>
                                  <w:marRight w:val="0"/>
                                  <w:marTop w:val="0"/>
                                  <w:marBottom w:val="0"/>
                                  <w:divBdr>
                                    <w:top w:val="none" w:sz="0" w:space="0" w:color="auto"/>
                                    <w:left w:val="none" w:sz="0" w:space="0" w:color="auto"/>
                                    <w:bottom w:val="none" w:sz="0" w:space="0" w:color="auto"/>
                                    <w:right w:val="none" w:sz="0" w:space="0" w:color="auto"/>
                                  </w:divBdr>
                                  <w:divsChild>
                                    <w:div w:id="378669034">
                                      <w:marLeft w:val="0"/>
                                      <w:marRight w:val="0"/>
                                      <w:marTop w:val="0"/>
                                      <w:marBottom w:val="0"/>
                                      <w:divBdr>
                                        <w:top w:val="none" w:sz="0" w:space="0" w:color="auto"/>
                                        <w:left w:val="none" w:sz="0" w:space="0" w:color="auto"/>
                                        <w:bottom w:val="none" w:sz="0" w:space="0" w:color="auto"/>
                                        <w:right w:val="none" w:sz="0" w:space="0" w:color="auto"/>
                                      </w:divBdr>
                                      <w:divsChild>
                                        <w:div w:id="1747141884">
                                          <w:marLeft w:val="0"/>
                                          <w:marRight w:val="0"/>
                                          <w:marTop w:val="0"/>
                                          <w:marBottom w:val="0"/>
                                          <w:divBdr>
                                            <w:top w:val="none" w:sz="0" w:space="0" w:color="auto"/>
                                            <w:left w:val="none" w:sz="0" w:space="0" w:color="auto"/>
                                            <w:bottom w:val="none" w:sz="0" w:space="0" w:color="auto"/>
                                            <w:right w:val="none" w:sz="0" w:space="0" w:color="auto"/>
                                          </w:divBdr>
                                          <w:divsChild>
                                            <w:div w:id="1213496555">
                                              <w:marLeft w:val="0"/>
                                              <w:marRight w:val="0"/>
                                              <w:marTop w:val="0"/>
                                              <w:marBottom w:val="0"/>
                                              <w:divBdr>
                                                <w:top w:val="none" w:sz="0" w:space="0" w:color="auto"/>
                                                <w:left w:val="none" w:sz="0" w:space="0" w:color="auto"/>
                                                <w:bottom w:val="none" w:sz="0" w:space="0" w:color="auto"/>
                                                <w:right w:val="none" w:sz="0" w:space="0" w:color="auto"/>
                                              </w:divBdr>
                                              <w:divsChild>
                                                <w:div w:id="2103210831">
                                                  <w:marLeft w:val="0"/>
                                                  <w:marRight w:val="0"/>
                                                  <w:marTop w:val="0"/>
                                                  <w:marBottom w:val="0"/>
                                                  <w:divBdr>
                                                    <w:top w:val="none" w:sz="0" w:space="0" w:color="auto"/>
                                                    <w:left w:val="none" w:sz="0" w:space="0" w:color="auto"/>
                                                    <w:bottom w:val="none" w:sz="0" w:space="0" w:color="auto"/>
                                                    <w:right w:val="none" w:sz="0" w:space="0" w:color="auto"/>
                                                  </w:divBdr>
                                                  <w:divsChild>
                                                    <w:div w:id="179514885">
                                                      <w:marLeft w:val="0"/>
                                                      <w:marRight w:val="0"/>
                                                      <w:marTop w:val="0"/>
                                                      <w:marBottom w:val="0"/>
                                                      <w:divBdr>
                                                        <w:top w:val="none" w:sz="0" w:space="0" w:color="auto"/>
                                                        <w:left w:val="none" w:sz="0" w:space="0" w:color="auto"/>
                                                        <w:bottom w:val="none" w:sz="0" w:space="0" w:color="auto"/>
                                                        <w:right w:val="none" w:sz="0" w:space="0" w:color="auto"/>
                                                      </w:divBdr>
                                                      <w:divsChild>
                                                        <w:div w:id="1673484167">
                                                          <w:marLeft w:val="9"/>
                                                          <w:marRight w:val="9"/>
                                                          <w:marTop w:val="9"/>
                                                          <w:marBottom w:val="9"/>
                                                          <w:divBdr>
                                                            <w:top w:val="none" w:sz="0" w:space="0" w:color="auto"/>
                                                            <w:left w:val="none" w:sz="0" w:space="0" w:color="auto"/>
                                                            <w:bottom w:val="none" w:sz="0" w:space="0" w:color="auto"/>
                                                            <w:right w:val="none" w:sz="0" w:space="0" w:color="auto"/>
                                                          </w:divBdr>
                                                          <w:divsChild>
                                                            <w:div w:id="13823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555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docs.cntd.ru/document/1200006979"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ashlykova_a_a_mirea@mail.ru" TargetMode="External"/><Relationship Id="rId17" Type="http://schemas.openxmlformats.org/officeDocument/2006/relationships/hyperlink" Target="http://docs.cntd.ru/document/1200102958" TargetMode="External"/><Relationship Id="rId2" Type="http://schemas.openxmlformats.org/officeDocument/2006/relationships/customXml" Target="../customXml/item2.xml"/><Relationship Id="rId16" Type="http://schemas.openxmlformats.org/officeDocument/2006/relationships/hyperlink" Target="http://docs.cntd.ru/document/120001576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shlykova_a_a_mirea@mail.ru" TargetMode="External"/><Relationship Id="rId5" Type="http://schemas.openxmlformats.org/officeDocument/2006/relationships/numbering" Target="numbering.xml"/><Relationship Id="rId15" Type="http://schemas.openxmlformats.org/officeDocument/2006/relationships/hyperlink" Target="http://docs.cntd.ru/document/1200136419" TargetMode="External"/><Relationship Id="rId10" Type="http://schemas.openxmlformats.org/officeDocument/2006/relationships/endnotes" Target="endnotes.xml"/><Relationship Id="rId19" Type="http://schemas.openxmlformats.org/officeDocument/2006/relationships/hyperlink" Target="http://docs.cntd.ru/document/43675211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3__x043e__x0434_ xmlns="1b671977-d356-4523-9282-3be58d5f33d8">
      <Value>2016</Value>
      <Value>2015</Value>
    </_x0413__x043e__x0434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110B564C739B7438179B69B9E7A9C2A" ma:contentTypeVersion="3" ma:contentTypeDescription="Создание документа." ma:contentTypeScope="" ma:versionID="26f348060b8f17dcd9218d0c81e2217f">
  <xsd:schema xmlns:xsd="http://www.w3.org/2001/XMLSchema" xmlns:xs="http://www.w3.org/2001/XMLSchema" xmlns:p="http://schemas.microsoft.com/office/2006/metadata/properties" xmlns:ns2="1b671977-d356-4523-9282-3be58d5f33d8" xmlns:ns3="046749b6-b4e9-4d30-903e-f30f1f99f001" targetNamespace="http://schemas.microsoft.com/office/2006/metadata/properties" ma:root="true" ma:fieldsID="fd8486e2b76e04c719a8b60ae93981b4" ns2:_="" ns3:_="">
    <xsd:import namespace="1b671977-d356-4523-9282-3be58d5f33d8"/>
    <xsd:import namespace="046749b6-b4e9-4d30-903e-f30f1f99f001"/>
    <xsd:element name="properties">
      <xsd:complexType>
        <xsd:sequence>
          <xsd:element name="documentManagement">
            <xsd:complexType>
              <xsd:all>
                <xsd:element ref="ns2:_x0413__x043e__x0434_"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71977-d356-4523-9282-3be58d5f33d8" elementFormDefault="qualified">
    <xsd:import namespace="http://schemas.microsoft.com/office/2006/documentManagement/types"/>
    <xsd:import namespace="http://schemas.microsoft.com/office/infopath/2007/PartnerControls"/>
    <xsd:element name="_x0413__x043e__x0434_" ma:index="1" nillable="true" ma:displayName="Год" ma:default="НЕТ" ma:internalName="_x0413__x043e__x0434_">
      <xsd:complexType>
        <xsd:complexContent>
          <xsd:extension base="dms:MultiChoice">
            <xsd:sequence>
              <xsd:element name="Value" maxOccurs="unbounded" minOccurs="0" nillable="true">
                <xsd:simpleType>
                  <xsd:restriction base="dms:Choice">
                    <xsd:enumeration value="НЕТ"/>
                    <xsd:enumeration value="2017"/>
                    <xsd:enumeration value="2016"/>
                    <xsd:enumeration value="2015"/>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6749b6-b4e9-4d30-903e-f30f1f99f001" elementFormDefault="qualified">
    <xsd:import namespace="http://schemas.microsoft.com/office/2006/documentManagement/types"/>
    <xsd:import namespace="http://schemas.microsoft.com/office/infopath/2007/PartnerControls"/>
    <xsd:element name="SharedWithUsers" ma:index="5"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Совместно с подробностями"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4DE45-445F-4DC8-939A-C37DE13921C7}">
  <ds:schemaRefs>
    <ds:schemaRef ds:uri="http://schemas.microsoft.com/office/2006/metadata/properties"/>
    <ds:schemaRef ds:uri="http://schemas.microsoft.com/office/infopath/2007/PartnerControls"/>
    <ds:schemaRef ds:uri="1b671977-d356-4523-9282-3be58d5f33d8"/>
  </ds:schemaRefs>
</ds:datastoreItem>
</file>

<file path=customXml/itemProps2.xml><?xml version="1.0" encoding="utf-8"?>
<ds:datastoreItem xmlns:ds="http://schemas.openxmlformats.org/officeDocument/2006/customXml" ds:itemID="{5E8A0195-DB98-4AB3-BA57-8D53CE781F70}">
  <ds:schemaRefs>
    <ds:schemaRef ds:uri="http://schemas.microsoft.com/sharepoint/v3/contenttype/forms"/>
  </ds:schemaRefs>
</ds:datastoreItem>
</file>

<file path=customXml/itemProps3.xml><?xml version="1.0" encoding="utf-8"?>
<ds:datastoreItem xmlns:ds="http://schemas.openxmlformats.org/officeDocument/2006/customXml" ds:itemID="{D51EC615-BBCB-4ABC-98BA-2A011D9A5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71977-d356-4523-9282-3be58d5f33d8"/>
    <ds:schemaRef ds:uri="046749b6-b4e9-4d30-903e-f30f1f99f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593E92-C644-44CE-8177-4B64B025E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2149</Words>
  <Characters>12252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Шаблон тезисов (для внесения информации необходимо использовать данный файл)</vt:lpstr>
    </vt:vector>
  </TitlesOfParts>
  <Company>Hewlett-Packard Company</Company>
  <LinksUpToDate>false</LinksUpToDate>
  <CharactersWithSpaces>14373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тезисов (для внесения информации необходимо использовать данный файл)</dc:title>
  <dc:creator>Preferred Customer</dc:creator>
  <cp:lastModifiedBy>Илья Фандеев</cp:lastModifiedBy>
  <cp:revision>72</cp:revision>
  <cp:lastPrinted>2012-08-07T09:19:00Z</cp:lastPrinted>
  <dcterms:created xsi:type="dcterms:W3CDTF">2019-02-20T12:33:00Z</dcterms:created>
  <dcterms:modified xsi:type="dcterms:W3CDTF">2020-09-23T10:17:00Z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0x0101002110B564C739B7438179B69B9E7A9C2A</vt:lpwstr>
  </property>
</Properties>
</file>